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F4FC5" w:rsidRPr="00591FEC" w:rsidRDefault="003F4FC5" w:rsidP="003F4FC5">
      <w:pPr>
        <w:jc w:val="both"/>
        <w:rPr>
          <w:sz w:val="22"/>
          <w:szCs w:val="22"/>
          <w:lang w:val="en-US"/>
        </w:rPr>
      </w:pPr>
    </w:p>
    <w:p w:rsidR="003F4FC5" w:rsidRPr="003F4FC5" w:rsidRDefault="000E43F6" w:rsidP="003F4FC5">
      <w:pPr>
        <w:ind w:firstLine="600"/>
        <w:rPr>
          <w:b/>
          <w:sz w:val="22"/>
          <w:szCs w:val="22"/>
          <w:lang w:val="kk-KZ"/>
        </w:rPr>
      </w:pPr>
      <w:r>
        <w:rPr>
          <w:b/>
          <w:sz w:val="22"/>
          <w:szCs w:val="22"/>
          <w:lang w:val="kk-KZ"/>
        </w:rPr>
        <w:t>7</w:t>
      </w:r>
      <w:r w:rsidR="003F4FC5" w:rsidRPr="003F4FC5">
        <w:rPr>
          <w:b/>
          <w:sz w:val="22"/>
          <w:szCs w:val="22"/>
          <w:lang w:val="kk-KZ"/>
        </w:rPr>
        <w:t xml:space="preserve"> </w:t>
      </w:r>
      <w:r w:rsidR="003055C0">
        <w:rPr>
          <w:b/>
          <w:sz w:val="22"/>
          <w:szCs w:val="22"/>
          <w:lang w:val="kk-KZ"/>
        </w:rPr>
        <w:t>Залалсызды</w:t>
      </w:r>
      <w:r w:rsidR="002B5321">
        <w:rPr>
          <w:b/>
          <w:sz w:val="22"/>
          <w:szCs w:val="22"/>
          <w:lang w:val="kk-KZ"/>
        </w:rPr>
        <w:t>қ</w:t>
      </w:r>
      <w:bookmarkStart w:id="0" w:name="_GoBack"/>
      <w:bookmarkEnd w:id="0"/>
      <w:r w:rsidR="003055C0">
        <w:rPr>
          <w:b/>
          <w:sz w:val="22"/>
          <w:szCs w:val="22"/>
          <w:lang w:val="kk-KZ"/>
        </w:rPr>
        <w:t xml:space="preserve"> теориясы</w:t>
      </w:r>
      <w:r w:rsidR="003F4FC5" w:rsidRPr="003F4FC5">
        <w:rPr>
          <w:b/>
          <w:sz w:val="22"/>
          <w:szCs w:val="22"/>
          <w:lang w:val="kk-KZ"/>
        </w:rPr>
        <w:t>.</w:t>
      </w:r>
    </w:p>
    <w:p w:rsidR="003F4FC5" w:rsidRPr="003F4FC5" w:rsidRDefault="003F4FC5" w:rsidP="003F4FC5">
      <w:pPr>
        <w:ind w:firstLine="600"/>
        <w:rPr>
          <w:b/>
          <w:sz w:val="22"/>
          <w:szCs w:val="22"/>
          <w:lang w:val="kk-KZ"/>
        </w:rPr>
      </w:pPr>
    </w:p>
    <w:p w:rsidR="003F4FC5" w:rsidRDefault="003F4FC5" w:rsidP="003F4FC5">
      <w:pPr>
        <w:ind w:firstLine="567"/>
        <w:jc w:val="both"/>
        <w:rPr>
          <w:b/>
          <w:sz w:val="22"/>
          <w:szCs w:val="22"/>
          <w:lang w:val="kk-KZ"/>
        </w:rPr>
      </w:pPr>
      <w:r w:rsidRPr="003F4FC5">
        <w:rPr>
          <w:b/>
          <w:sz w:val="22"/>
          <w:szCs w:val="22"/>
          <w:lang w:val="kk-KZ"/>
        </w:rPr>
        <w:t>Дәріс сұрақтары</w:t>
      </w:r>
    </w:p>
    <w:p w:rsidR="003F4FC5" w:rsidRPr="003F4FC5" w:rsidRDefault="003F4FC5" w:rsidP="003F4FC5">
      <w:pPr>
        <w:ind w:firstLine="567"/>
        <w:jc w:val="both"/>
        <w:rPr>
          <w:b/>
          <w:sz w:val="22"/>
          <w:szCs w:val="22"/>
          <w:lang w:val="kk-KZ"/>
        </w:rPr>
      </w:pPr>
    </w:p>
    <w:p w:rsidR="003F4FC5" w:rsidRPr="000550B7" w:rsidRDefault="000E43F6" w:rsidP="003F4FC5">
      <w:pPr>
        <w:ind w:firstLine="540"/>
        <w:jc w:val="both"/>
        <w:rPr>
          <w:sz w:val="22"/>
          <w:szCs w:val="22"/>
          <w:lang w:val="kk-KZ"/>
        </w:rPr>
      </w:pPr>
      <w:r>
        <w:rPr>
          <w:sz w:val="22"/>
          <w:szCs w:val="22"/>
          <w:lang w:val="kk-KZ"/>
        </w:rPr>
        <w:t>7</w:t>
      </w:r>
      <w:r w:rsidR="003F4FC5" w:rsidRPr="000550B7">
        <w:rPr>
          <w:sz w:val="22"/>
          <w:szCs w:val="22"/>
          <w:lang w:val="kk-KZ"/>
        </w:rPr>
        <w:t xml:space="preserve">.1 </w:t>
      </w:r>
      <w:r w:rsidR="003055C0" w:rsidRPr="000550B7">
        <w:rPr>
          <w:sz w:val="22"/>
          <w:szCs w:val="22"/>
          <w:lang w:val="kk-KZ"/>
        </w:rPr>
        <w:t>Операциялық тұтқа. Операциялық тұтқаның күші (DOL)</w:t>
      </w:r>
    </w:p>
    <w:p w:rsidR="003F4FC5" w:rsidRPr="000550B7" w:rsidRDefault="000E43F6" w:rsidP="003F4FC5">
      <w:pPr>
        <w:ind w:firstLine="540"/>
        <w:jc w:val="both"/>
        <w:rPr>
          <w:sz w:val="22"/>
          <w:szCs w:val="22"/>
          <w:lang w:val="kk-KZ"/>
        </w:rPr>
      </w:pPr>
      <w:r>
        <w:rPr>
          <w:sz w:val="22"/>
          <w:szCs w:val="22"/>
          <w:lang w:val="kk-KZ"/>
        </w:rPr>
        <w:t>7</w:t>
      </w:r>
      <w:r w:rsidR="003F4FC5" w:rsidRPr="000550B7">
        <w:rPr>
          <w:sz w:val="22"/>
          <w:szCs w:val="22"/>
          <w:lang w:val="kk-KZ"/>
        </w:rPr>
        <w:t>.2</w:t>
      </w:r>
      <w:r w:rsidR="003055C0">
        <w:rPr>
          <w:sz w:val="22"/>
          <w:szCs w:val="22"/>
          <w:lang w:val="kk-KZ"/>
        </w:rPr>
        <w:t xml:space="preserve"> Фирманың ағымдағы шығындарын басқару</w:t>
      </w:r>
    </w:p>
    <w:p w:rsidR="003F4FC5" w:rsidRPr="000550B7" w:rsidRDefault="000E43F6" w:rsidP="003F4FC5">
      <w:pPr>
        <w:ind w:firstLine="540"/>
        <w:jc w:val="both"/>
        <w:rPr>
          <w:sz w:val="22"/>
          <w:szCs w:val="22"/>
          <w:lang w:val="kk-KZ"/>
        </w:rPr>
      </w:pPr>
      <w:r>
        <w:rPr>
          <w:sz w:val="22"/>
          <w:szCs w:val="22"/>
          <w:lang w:val="kk-KZ"/>
        </w:rPr>
        <w:t>7</w:t>
      </w:r>
      <w:r w:rsidR="003F4FC5" w:rsidRPr="000550B7">
        <w:rPr>
          <w:sz w:val="22"/>
          <w:szCs w:val="22"/>
          <w:lang w:val="kk-KZ"/>
        </w:rPr>
        <w:t xml:space="preserve">.3 </w:t>
      </w:r>
      <w:r w:rsidR="003055C0">
        <w:rPr>
          <w:sz w:val="22"/>
          <w:szCs w:val="22"/>
          <w:lang w:val="kk-KZ"/>
        </w:rPr>
        <w:t>Залалсыздықты талдаудың мақсаты мен мүмкіншіліктері. Залалсыздық нүктесінің графикалық түсіндірмесі</w:t>
      </w:r>
    </w:p>
    <w:p w:rsidR="003F4FC5" w:rsidRPr="000550B7" w:rsidRDefault="000E43F6" w:rsidP="003F4FC5">
      <w:pPr>
        <w:ind w:firstLine="540"/>
        <w:jc w:val="both"/>
        <w:rPr>
          <w:sz w:val="22"/>
          <w:szCs w:val="22"/>
          <w:lang w:val="kk-KZ"/>
        </w:rPr>
      </w:pPr>
      <w:r>
        <w:rPr>
          <w:sz w:val="22"/>
          <w:szCs w:val="22"/>
          <w:lang w:val="kk-KZ"/>
        </w:rPr>
        <w:t>7</w:t>
      </w:r>
      <w:r w:rsidR="003F4FC5" w:rsidRPr="000550B7">
        <w:rPr>
          <w:sz w:val="22"/>
          <w:szCs w:val="22"/>
          <w:lang w:val="kk-KZ"/>
        </w:rPr>
        <w:t xml:space="preserve">.4 </w:t>
      </w:r>
      <w:r w:rsidR="003055C0">
        <w:rPr>
          <w:sz w:val="22"/>
          <w:szCs w:val="22"/>
          <w:lang w:val="kk-KZ"/>
        </w:rPr>
        <w:t>Басқарушылық шешімдерді қабылдау мақсатында сезімталдылықты талдау</w:t>
      </w:r>
    </w:p>
    <w:p w:rsidR="003F4FC5" w:rsidRDefault="000E43F6" w:rsidP="003F4FC5">
      <w:pPr>
        <w:ind w:firstLine="540"/>
        <w:jc w:val="both"/>
        <w:rPr>
          <w:sz w:val="22"/>
          <w:szCs w:val="22"/>
          <w:lang w:val="kk-KZ"/>
        </w:rPr>
      </w:pPr>
      <w:r>
        <w:rPr>
          <w:sz w:val="22"/>
          <w:szCs w:val="22"/>
          <w:lang w:val="kk-KZ"/>
        </w:rPr>
        <w:t>7</w:t>
      </w:r>
      <w:r w:rsidR="003F4FC5" w:rsidRPr="000550B7">
        <w:rPr>
          <w:sz w:val="22"/>
          <w:szCs w:val="22"/>
          <w:lang w:val="kk-KZ"/>
        </w:rPr>
        <w:t xml:space="preserve">.5 </w:t>
      </w:r>
      <w:r w:rsidR="003055C0" w:rsidRPr="000550B7">
        <w:rPr>
          <w:sz w:val="22"/>
          <w:szCs w:val="22"/>
          <w:lang w:val="kk-KZ"/>
        </w:rPr>
        <w:t>Операциялық тұтқа</w:t>
      </w:r>
      <w:r w:rsidR="003055C0">
        <w:rPr>
          <w:sz w:val="22"/>
          <w:szCs w:val="22"/>
          <w:lang w:val="kk-KZ"/>
        </w:rPr>
        <w:t>ның мәні</w:t>
      </w:r>
      <w:r w:rsidR="003F4FC5">
        <w:rPr>
          <w:sz w:val="22"/>
          <w:szCs w:val="22"/>
          <w:lang w:val="kk-KZ"/>
        </w:rPr>
        <w:t>.</w:t>
      </w:r>
    </w:p>
    <w:p w:rsidR="003F4FC5" w:rsidRPr="003F4FC5" w:rsidRDefault="003F4FC5" w:rsidP="003F4FC5">
      <w:pPr>
        <w:jc w:val="both"/>
        <w:rPr>
          <w:sz w:val="22"/>
          <w:szCs w:val="22"/>
          <w:lang w:val="kk-KZ"/>
        </w:rPr>
      </w:pPr>
    </w:p>
    <w:p w:rsidR="003F4FC5" w:rsidRDefault="003F4FC5" w:rsidP="00450C7B">
      <w:pPr>
        <w:ind w:firstLine="600"/>
        <w:rPr>
          <w:sz w:val="22"/>
          <w:szCs w:val="22"/>
          <w:lang w:val="kk-KZ"/>
        </w:rPr>
      </w:pPr>
      <w:r w:rsidRPr="003F4FC5">
        <w:rPr>
          <w:sz w:val="22"/>
          <w:szCs w:val="22"/>
          <w:lang w:val="kk-KZ"/>
        </w:rPr>
        <w:t>Шығындарды жіктеу</w:t>
      </w:r>
      <w:r w:rsidR="00450C7B">
        <w:rPr>
          <w:sz w:val="22"/>
          <w:szCs w:val="22"/>
          <w:lang w:val="kk-KZ"/>
        </w:rPr>
        <w:t>.</w:t>
      </w:r>
      <w:r>
        <w:rPr>
          <w:sz w:val="22"/>
          <w:szCs w:val="22"/>
          <w:lang w:val="kk-KZ"/>
        </w:rPr>
        <w:t>Қаржы менеджменті тұрғысынан шығындар үш санатқа бөлінеді:</w:t>
      </w:r>
      <w:r w:rsidR="00450C7B">
        <w:rPr>
          <w:sz w:val="22"/>
          <w:szCs w:val="22"/>
          <w:lang w:val="kk-KZ"/>
        </w:rPr>
        <w:t xml:space="preserve"> </w:t>
      </w:r>
      <w:r>
        <w:rPr>
          <w:sz w:val="22"/>
          <w:szCs w:val="22"/>
          <w:lang w:val="kk-KZ"/>
        </w:rPr>
        <w:t>ауыспалы (маржиналды); тұрақты; аралас.</w:t>
      </w:r>
    </w:p>
    <w:p w:rsidR="003F4FC5" w:rsidRDefault="003F4FC5" w:rsidP="003F4FC5">
      <w:pPr>
        <w:ind w:firstLine="600"/>
        <w:jc w:val="both"/>
        <w:rPr>
          <w:sz w:val="22"/>
          <w:szCs w:val="22"/>
          <w:lang w:val="kk-KZ"/>
        </w:rPr>
      </w:pPr>
      <w:r>
        <w:rPr>
          <w:sz w:val="22"/>
          <w:szCs w:val="22"/>
          <w:lang w:val="kk-KZ"/>
        </w:rPr>
        <w:t xml:space="preserve">Тұрақты және ауыспалы шығындар пайда болу бойынша жіктеледі: </w:t>
      </w:r>
      <w:r w:rsidRPr="00D94697">
        <w:rPr>
          <w:b/>
          <w:sz w:val="22"/>
          <w:szCs w:val="22"/>
          <w:lang w:val="kk-KZ"/>
        </w:rPr>
        <w:t>ауыспалылар</w:t>
      </w:r>
      <w:r>
        <w:rPr>
          <w:sz w:val="22"/>
          <w:szCs w:val="22"/>
          <w:lang w:val="kk-KZ"/>
        </w:rPr>
        <w:t xml:space="preserve"> өнім көлемінің өсуімен байланысты шаруашылық белсенділіктің шығындарын сипаттайды, ал </w:t>
      </w:r>
      <w:r w:rsidRPr="00D94697">
        <w:rPr>
          <w:b/>
          <w:sz w:val="22"/>
          <w:szCs w:val="22"/>
          <w:lang w:val="kk-KZ"/>
        </w:rPr>
        <w:t>тұрақты шығындар</w:t>
      </w:r>
      <w:r>
        <w:rPr>
          <w:sz w:val="22"/>
          <w:szCs w:val="22"/>
          <w:lang w:val="kk-KZ"/>
        </w:rPr>
        <w:t xml:space="preserve"> шаруашылық жүргізу қабілеттілігімен, яғни басқару нәтижелілігін көрсетуімен байланысты шығындармен сипатталады.</w:t>
      </w:r>
    </w:p>
    <w:p w:rsidR="003F4FC5" w:rsidRDefault="003F4FC5" w:rsidP="003F4FC5">
      <w:pPr>
        <w:shd w:val="clear" w:color="auto" w:fill="FFFFFF"/>
        <w:ind w:left="14" w:right="5" w:firstLine="346"/>
        <w:jc w:val="both"/>
        <w:rPr>
          <w:noProof/>
          <w:color w:val="000000"/>
          <w:sz w:val="20"/>
          <w:szCs w:val="20"/>
          <w:lang w:val="kk-KZ"/>
        </w:rPr>
      </w:pPr>
    </w:p>
    <w:p w:rsidR="003F4FC5" w:rsidRDefault="003F4FC5" w:rsidP="003F4FC5">
      <w:pPr>
        <w:ind w:firstLine="600"/>
        <w:jc w:val="both"/>
        <w:rPr>
          <w:sz w:val="22"/>
          <w:szCs w:val="22"/>
          <w:lang w:val="kk-KZ"/>
        </w:rPr>
      </w:pPr>
      <w:r>
        <w:rPr>
          <w:noProof/>
          <w:sz w:val="22"/>
          <w:szCs w:val="22"/>
        </w:rPr>
        <mc:AlternateContent>
          <mc:Choice Requires="wps">
            <w:drawing>
              <wp:anchor distT="0" distB="0" distL="114300" distR="114300" simplePos="0" relativeHeight="251671552" behindDoc="0" locked="0" layoutInCell="1" allowOverlap="1">
                <wp:simplePos x="0" y="0"/>
                <wp:positionH relativeFrom="column">
                  <wp:posOffset>2171700</wp:posOffset>
                </wp:positionH>
                <wp:positionV relativeFrom="paragraph">
                  <wp:posOffset>114300</wp:posOffset>
                </wp:positionV>
                <wp:extent cx="457200" cy="114300"/>
                <wp:effectExtent l="34290" t="8890" r="13335" b="57785"/>
                <wp:wrapNone/>
                <wp:docPr id="17" name="Прямая соединительная линия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5720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D36B68" id="Прямая соединительная линия 17" o:spid="_x0000_s1026" style="position:absolute;flip:x;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1pt,9pt" to="207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IhbbQIAAIoEAAAOAAAAZHJzL2Uyb0RvYy54bWysVM2O0zAQviPxDpbv3TTddH+ipivUtHBY&#10;YKVdHsCNncbCsS3b27RCSCxnpH0EXoEDSCst8AzpGzF208LCBSF6cMfz883MN+OMzla1QEtmLFcy&#10;w/FBHyMmC0W5XGT41dWsd4KRdURSIpRkGV4zi8/Gjx+NGp2ygaqUoMwgAJE2bXSGK+d0GkW2qFhN&#10;7IHSTIKxVKYmDq5mEVFDGkCvRTTo94+iRhmqjSqYtaDNt0Y8DvhlyQr3siwtc0hkGGpz4TThnPsz&#10;Go9IujBEV7zoyiD/UEVNuISke6icOIKuDf8DquaFUVaV7qBQdaTKkhcs9ADdxP3furmsiGahFyDH&#10;6j1N9v/BFi+WFwZxCrM7xkiSGmbUfty829y2X9tPm1u0uWm/t1/az+1d+62927wH+X7zAWRvbO87&#10;9S2CcOCy0TYFyIm8MJ6NYiUv9bkqXlsk1aQicsFCT1drDXliHxE9CPEXq6GiefNcUfAh104FYlel&#10;qVEpuH7mAz04kIdWYZLr/STZyqEClMnwGLYDowJMcZwcguxzkdTD+GBtrHvKVI28kGHBpSeapGR5&#10;bt3Wdefi1VLNuBCgJ6mQqMnw6XAwDAFWCU690dusWcwnwqAl8esWfl3eB25GXUsawCpG6LSTHeEC&#10;ZOQCOc5woEsw7LPVjGIkGLwwL23LE9JnhIah4E7abtyb0/7p9GR6kvSSwdG0l/TzvPdkNkl6R7P4&#10;eJgf5pNJHr/1xcdJWnFKmfT177Y/Tv5uu7p3uN3b/f7viYoeogfyodjdfyg6zN6Pe7s4c0XXF8Z3&#10;59cAFj44d4/Tv6hf78Hr5ydk/AMAAP//AwBQSwMEFAAGAAgAAAAhACLP12nfAAAACQEAAA8AAABk&#10;cnMvZG93bnJldi54bWxMj0FPwzAMhe9I/IfISNxY2lGmUZpOCIHECbENIXHLWtOWNU5JvLXw6zEn&#10;ONnW9/T8XrGaXK+OGGLnyUA6S0AhVb7uqDHwsn24WIKKbKm2vSc08IURVuXpSWHz2o+0xuOGGyUm&#10;FHNroGUecq1j1aKzceYHJGHvPjjLcoZG18GOYu56PU+ShXa2I/nQ2gHvWqz2m4MzcL0dr/xz2L9m&#10;aff59n3/wcPjExtzfjbd3oBinPhPDL/xJTqUkmnnD1RH1Ru4zObShQUsZYogSzNZdkIWCeiy0P8b&#10;lD8AAAD//wMAUEsBAi0AFAAGAAgAAAAhALaDOJL+AAAA4QEAABMAAAAAAAAAAAAAAAAAAAAAAFtD&#10;b250ZW50X1R5cGVzXS54bWxQSwECLQAUAAYACAAAACEAOP0h/9YAAACUAQAACwAAAAAAAAAAAAAA&#10;AAAvAQAAX3JlbHMvLnJlbHNQSwECLQAUAAYACAAAACEACjSIW20CAACKBAAADgAAAAAAAAAAAAAA&#10;AAAuAgAAZHJzL2Uyb0RvYy54bWxQSwECLQAUAAYACAAAACEAIs/Xad8AAAAJAQAADwAAAAAAAAAA&#10;AAAAAADHBAAAZHJzL2Rvd25yZXYueG1sUEsFBgAAAAAEAAQA8wAAANMFAAAAAA==&#10;">
                <v:stroke endarrow="block"/>
              </v:line>
            </w:pict>
          </mc:Fallback>
        </mc:AlternateContent>
      </w:r>
      <w:r>
        <w:rPr>
          <w:noProof/>
          <w:sz w:val="22"/>
          <w:szCs w:val="22"/>
        </w:rPr>
        <mc:AlternateContent>
          <mc:Choice Requires="wps">
            <w:drawing>
              <wp:anchor distT="0" distB="0" distL="114300" distR="114300" simplePos="0" relativeHeight="251670528" behindDoc="0" locked="0" layoutInCell="1" allowOverlap="1">
                <wp:simplePos x="0" y="0"/>
                <wp:positionH relativeFrom="column">
                  <wp:posOffset>2628900</wp:posOffset>
                </wp:positionH>
                <wp:positionV relativeFrom="paragraph">
                  <wp:posOffset>0</wp:posOffset>
                </wp:positionV>
                <wp:extent cx="1257300" cy="228600"/>
                <wp:effectExtent l="5715" t="8890" r="13335" b="10160"/>
                <wp:wrapNone/>
                <wp:docPr id="16" name="Прямоугольник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7300" cy="228600"/>
                        </a:xfrm>
                        <a:prstGeom prst="rect">
                          <a:avLst/>
                        </a:prstGeom>
                        <a:solidFill>
                          <a:srgbClr val="FFFFFF"/>
                        </a:solidFill>
                        <a:ln w="9525">
                          <a:solidFill>
                            <a:srgbClr val="000000"/>
                          </a:solidFill>
                          <a:miter lim="800000"/>
                          <a:headEnd/>
                          <a:tailEnd/>
                        </a:ln>
                      </wps:spPr>
                      <wps:txbx>
                        <w:txbxContent>
                          <w:p w:rsidR="003F4FC5" w:rsidRPr="00CA3F8C" w:rsidRDefault="003F4FC5" w:rsidP="003F4FC5">
                            <w:pPr>
                              <w:jc w:val="center"/>
                              <w:rPr>
                                <w:sz w:val="18"/>
                                <w:szCs w:val="18"/>
                                <w:lang w:val="kk-KZ"/>
                              </w:rPr>
                            </w:pPr>
                            <w:r>
                              <w:rPr>
                                <w:sz w:val="18"/>
                                <w:szCs w:val="18"/>
                                <w:lang w:val="kk-KZ"/>
                              </w:rPr>
                              <w:t>Ауыспалы шығындар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6" o:spid="_x0000_s1026" style="position:absolute;left:0;text-align:left;margin-left:207pt;margin-top:0;width:99pt;height:18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bLO8TQIAAFoEAAAOAAAAZHJzL2Uyb0RvYy54bWysVM2O0zAQviPxDpbvNG1ou92o6WrVpQhp&#10;gZUWHsBxnMbCsc3YbVpOSFyReAQeggviZ58hfSMmTrfbBU6IHKwZz8znmW9mMj3bVIqsBThpdEoH&#10;vT4lQnOTS71M6etXi0cTSpxnOmfKaJHSrXD0bPbwwbS2iYhNaVQugCCIdkltU1p6b5MocrwUFXM9&#10;Y4VGY2GgYh5VWEY5sBrRKxXF/f44qg3kFgwXzuHtRWeks4BfFIL7l0XhhCcqpZibDyeEM2vPaDZl&#10;yRKYLSXfp8H+IYuKSY2PHqAumGdkBfIPqEpyMM4UvsdNFZmikFyEGrCaQf+3aq5LZkWoBclx9kCT&#10;+3+w/MX6CojMsXdjSjSrsEfN59373afmR3Oz+9B8aW6a77uPzc/ma/ONoBMyVluXYOC1vYK2Zmcv&#10;DX/jiDbzkumlOAcwdSlYjnkOWv/oXkCrOAwlWf3c5PgeW3kTyNsUULWASAvZhB5tDz0SG084Xg7i&#10;0cnjPraSoy2OJ2OU2ydYchttwfmnwlSkFVIKOAMBna0vne9cb11C9kbJfCGVCgoss7kCsmY4L4vw&#10;7dHdsZvSpE7p6SgeBeR7NncM0Q/f3yAq6XHwlaxSOjk4saSl7YnOMU2WeCZVJ2N1Su95bKnrWuA3&#10;2QYdWz4zk2+RUTDdgONColAaeEdJjcOdUvd2xUBQop5p7MrpYDhstyEow9FJjAocW7JjC9McoVLq&#10;KenEue82aGVBLkt8aRBo0OYcO1nIQPJdVvu8cYBDm/bL1m7IsR687n4Js18AAAD//wMAUEsDBBQA&#10;BgAIAAAAIQBtD62Y3QAAAAcBAAAPAAAAZHJzL2Rvd25yZXYueG1sTI9BT8MwDIXvSPyHyEjcWNJu&#10;qqA0nRBoSBy37sLNbUJbaJyqSbfCr8ec2MV61rPe+1xsFzeIk51C70lDslIgLDXe9NRqOFa7u3sQ&#10;ISIZHDxZDd82wLa8viowN/5Me3s6xFZwCIUcNXQxjrmUoemsw7DyoyX2PvzkMPI6tdJMeOZwN8hU&#10;qUw67IkbOhztc2ebr8PsNNR9esSfffWq3MNuHd+W6nN+f9H69mZ5egQR7RL/j+EPn9GhZKbaz2SC&#10;GDRskg3/EjXwZDtLUha1hnWmQJaFvOQvfwEAAP//AwBQSwECLQAUAAYACAAAACEAtoM4kv4AAADh&#10;AQAAEwAAAAAAAAAAAAAAAAAAAAAAW0NvbnRlbnRfVHlwZXNdLnhtbFBLAQItABQABgAIAAAAIQA4&#10;/SH/1gAAAJQBAAALAAAAAAAAAAAAAAAAAC8BAABfcmVscy8ucmVsc1BLAQItABQABgAIAAAAIQAZ&#10;bLO8TQIAAFoEAAAOAAAAAAAAAAAAAAAAAC4CAABkcnMvZTJvRG9jLnhtbFBLAQItABQABgAIAAAA&#10;IQBtD62Y3QAAAAcBAAAPAAAAAAAAAAAAAAAAAKcEAABkcnMvZG93bnJldi54bWxQSwUGAAAAAAQA&#10;BADzAAAAsQUAAAAA&#10;">
                <v:textbox>
                  <w:txbxContent>
                    <w:p w:rsidR="003F4FC5" w:rsidRPr="00CA3F8C" w:rsidRDefault="003F4FC5" w:rsidP="003F4FC5">
                      <w:pPr>
                        <w:jc w:val="center"/>
                        <w:rPr>
                          <w:sz w:val="18"/>
                          <w:szCs w:val="18"/>
                          <w:lang w:val="kk-KZ"/>
                        </w:rPr>
                      </w:pPr>
                      <w:r>
                        <w:rPr>
                          <w:sz w:val="18"/>
                          <w:szCs w:val="18"/>
                          <w:lang w:val="kk-KZ"/>
                        </w:rPr>
                        <w:t>Ауыспалы шығындар</w:t>
                      </w:r>
                    </w:p>
                  </w:txbxContent>
                </v:textbox>
              </v:rect>
            </w:pict>
          </mc:Fallback>
        </mc:AlternateContent>
      </w:r>
      <w:r>
        <w:rPr>
          <w:noProof/>
          <w:sz w:val="22"/>
          <w:szCs w:val="22"/>
        </w:rPr>
        <mc:AlternateContent>
          <mc:Choice Requires="wps">
            <w:drawing>
              <wp:anchor distT="0" distB="0" distL="114300" distR="114300" simplePos="0" relativeHeight="251669504" behindDoc="0" locked="0" layoutInCell="1" allowOverlap="1">
                <wp:simplePos x="0" y="0"/>
                <wp:positionH relativeFrom="column">
                  <wp:posOffset>342900</wp:posOffset>
                </wp:positionH>
                <wp:positionV relativeFrom="paragraph">
                  <wp:posOffset>114300</wp:posOffset>
                </wp:positionV>
                <wp:extent cx="1943100" cy="1371600"/>
                <wp:effectExtent l="5715" t="8890" r="13335" b="10160"/>
                <wp:wrapNone/>
                <wp:docPr id="15" name="Прямая соединительная линия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943100" cy="137160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FF55948" id="Прямая соединительная линия 15" o:spid="_x0000_s1026" style="position:absolute;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pt,9pt" to="180pt,1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DkF4ZwIAAIIEAAAOAAAAZHJzL2Uyb0RvYy54bWysVNFu0zAUfUfiH6y8d0m6tFujpRNqWl4G&#10;TNrg3Y2dxsKxLdtrWiEkxjPSPoFf4AGkSQO+If0jrp2sMHhBiD641773Hp977nVOTjc1R2uqDZMi&#10;C+KDKEBUFJIwscqCl5eLwXGAjMWCYC4FzYItNcHp9PGjk0aldCgryQnVCECESRuVBZW1Kg1DU1S0&#10;xuZAKirAWUpdYwtbvQqJxg2g1zwcRtE4bKQmSsuCGgOneecMph6/LGlhX5SloRbxLABu1q/ar0u3&#10;htMTnK40VhUrehr4H1jUmAm4dA+VY4vRlWZ/QNWs0NLI0h4Usg5lWbKC+hqgmjj6rZqLCivqawFx&#10;jNrLZP4fbPF8fa4RI9C7UYAErqFH7cfdu91N+7X9tLtBu+v2e/ul/dzett/a2917sO92H8B2zvau&#10;P75BkA5aNsqkADkT59qpUWzEhTqTxWuDhJxVWKyor+lyq+Ce2GWED1LcxihgtGyeSQIx+MpKL+ym&#10;1DUqOVOvXKIDB/HQxndyu+8k3VhUwGE8SQ7jCBpegC8+PIrHsHG34dQBuXSljX1KZY2ckQWcCSc1&#10;TvH6zNgu9D7EHQu5YJzDOU65QE0WTEbDkU8wkjPinM5n9Go54xqtsRs4/+vvfRDmkHNsqi6OgOWi&#10;cKrllSDeqigm8962mPHOBv5cuEAoFGj2VjdpbybRZH48P04GyXA8HyRRng+eLGbJYLyIj0b5YT6b&#10;5fFbRzlO0ooRQoVjfT/1cfJ3U9W/v25e93O/lyd8iO4lB7L3/56077lrczcwS0m259pJ7toPg+6D&#10;+0fpXtKvex/189Mx/QEAAP//AwBQSwMEFAAGAAgAAAAhALiK4K7bAAAACQEAAA8AAABkcnMvZG93&#10;bnJldi54bWxMj81ugzAQhO+V+g7WVsqtsUNSRCkmqirlwLE0ytnBW0DFa4SdQN4+21N72p9ZzX5T&#10;7Bc3iCtOofekYbNWIJAab3tqNRy/Ds8ZiBANWTN4Qg03DLAvHx8Kk1s/0yde69gKNqGQGw1djGMu&#10;ZWg6dCas/YjE2refnIk8Tq20k5nZ3A0yUSqVzvTEHzoz4keHzU99cRqWk0/VZmcrc5iTWB1voXqt&#10;M61XT8v7G4iIS/w7hl98RoeSmc7+QjaIQcPLjqNE3mdcWd+mipuzhmTLiiwL+T9BeQcAAP//AwBQ&#10;SwECLQAUAAYACAAAACEAtoM4kv4AAADhAQAAEwAAAAAAAAAAAAAAAAAAAAAAW0NvbnRlbnRfVHlw&#10;ZXNdLnhtbFBLAQItABQABgAIAAAAIQA4/SH/1gAAAJQBAAALAAAAAAAAAAAAAAAAAC8BAABfcmVs&#10;cy8ucmVsc1BLAQItABQABgAIAAAAIQA2DkF4ZwIAAIIEAAAOAAAAAAAAAAAAAAAAAC4CAABkcnMv&#10;ZTJvRG9jLnhtbFBLAQItABQABgAIAAAAIQC4iuCu2wAAAAkBAAAPAAAAAAAAAAAAAAAAAMEEAABk&#10;cnMvZG93bnJldi54bWxQSwUGAAAAAAQABADzAAAAyQUAAAAA&#10;">
                <v:stroke dashstyle="dash"/>
              </v:line>
            </w:pict>
          </mc:Fallback>
        </mc:AlternateContent>
      </w:r>
      <w:r>
        <w:rPr>
          <w:noProof/>
          <w:sz w:val="22"/>
          <w:szCs w:val="22"/>
        </w:rPr>
        <mc:AlternateContent>
          <mc:Choice Requires="wps">
            <w:drawing>
              <wp:anchor distT="0" distB="0" distL="114300" distR="114300" simplePos="0" relativeHeight="251659264" behindDoc="0" locked="0" layoutInCell="1" allowOverlap="1">
                <wp:simplePos x="0" y="0"/>
                <wp:positionH relativeFrom="column">
                  <wp:posOffset>342900</wp:posOffset>
                </wp:positionH>
                <wp:positionV relativeFrom="paragraph">
                  <wp:posOffset>114300</wp:posOffset>
                </wp:positionV>
                <wp:extent cx="0" cy="1485900"/>
                <wp:effectExtent l="5715" t="8890" r="13335" b="10160"/>
                <wp:wrapNone/>
                <wp:docPr id="14" name="Прямая соединительная линия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85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8A50AD" id="Прямая соединительная линия 14"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pt,9pt" to="27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lgATgIAAFoEAAAOAAAAZHJzL2Uyb0RvYy54bWysVM2O0zAQviPxDlbu3SQlXdpo0xVqWi4L&#10;rLTLA7i201g4tmV7m1YICTgj9RF4BQ4grbTAM6RvxNj90S5cEKIHdzye+fzNzOecna8agZbMWK5k&#10;EaUnSYSYJIpyuSii19ez3jBC1mFJsVCSFdGa2eh8/PjRWatz1le1EpQZBCDS5q0uoto5ncexJTVr&#10;sD1Rmkk4rJRpsIOtWcTU4BbQGxH3k+Q0bpWh2ijCrAVvuTuMxgG/qhhxr6rKModEEQE3F1YT1rlf&#10;4/EZzhcG65qTPQ38DywazCVceoQqscPoxvA/oBpOjLKqcidENbGqKk5YqAGqSZPfqrmqsWahFmiO&#10;1cc22f8HS14uLw3iFGaXRUjiBmbUfd6+3266792X7QZtP3Q/u2/d1+62+9Hdbj+Cfbf9BLY/7O72&#10;7g2CdOhlq20OkBN5aXw3yEpe6QtF3lgk1aTGcsFCTddrDfekPiN+kOI3VgOjeftCUYjBN06Fxq4q&#10;03hIaBlahfmtj/NjK4fIzknAm2bDwSgJs41xfkjUxrrnTDXIG0UkuPStxTleXljnieD8EOLdUs24&#10;EEEeQqK2iEaD/iAkWCU49Yc+zJrFfCIMWmIvsPALVcHJ/TCjbiQNYDXDdLq3HeZiZ8PlQno8KAXo&#10;7K2dgt6OktF0OB1mvax/Ou1lSVn2ns0mWe90lj4dlE/KyaRM33lqaZbXnFImPbuDmtPs79Syf1c7&#10;HR71fGxD/BA99AvIHv4D6TBLP76dEOaKri/NYcYg4BC8f2z+hdzfg33/kzD+BQAA//8DAFBLAwQU&#10;AAYACAAAACEAdx430twAAAAIAQAADwAAAGRycy9kb3ducmV2LnhtbEyPQU/DMAyF70j8h8hIXCaW&#10;UBiaStMJAb1xYYC4eo1pKxqna7Kt8Osxu8DJen7W8/eK1eR7tacxdoEtXM4NKOI6uI4bC68v1cUS&#10;VEzIDvvAZOGLIqzK05MCcxcO/Ez7dWqUhHDM0UKb0pBrHeuWPMZ5GIjF+wijxyRybLQb8SDhvteZ&#10;MTfaY8fyocWB7luqP9c7byFWb7Stvmf1zLxfNYGy7cPTI1p7fjbd3YJKNKW/Y/jFF3QohWkTduyi&#10;6i0srqVKkv1SpvhHvbGQLTIDuiz0/wLlDwAAAP//AwBQSwECLQAUAAYACAAAACEAtoM4kv4AAADh&#10;AQAAEwAAAAAAAAAAAAAAAAAAAAAAW0NvbnRlbnRfVHlwZXNdLnhtbFBLAQItABQABgAIAAAAIQA4&#10;/SH/1gAAAJQBAAALAAAAAAAAAAAAAAAAAC8BAABfcmVscy8ucmVsc1BLAQItABQABgAIAAAAIQCI&#10;ylgATgIAAFoEAAAOAAAAAAAAAAAAAAAAAC4CAABkcnMvZTJvRG9jLnhtbFBLAQItABQABgAIAAAA&#10;IQB3HjfS3AAAAAgBAAAPAAAAAAAAAAAAAAAAAKgEAABkcnMvZG93bnJldi54bWxQSwUGAAAAAAQA&#10;BADzAAAAsQUAAAAA&#10;"/>
            </w:pict>
          </mc:Fallback>
        </mc:AlternateContent>
      </w:r>
      <w:r>
        <w:rPr>
          <w:sz w:val="22"/>
          <w:szCs w:val="22"/>
          <w:lang w:val="kk-KZ"/>
        </w:rPr>
        <w:t>Шығындар</w:t>
      </w:r>
    </w:p>
    <w:p w:rsidR="003F4FC5" w:rsidRPr="00613F7E" w:rsidRDefault="003F4FC5" w:rsidP="003F4FC5">
      <w:pPr>
        <w:ind w:firstLine="600"/>
        <w:jc w:val="both"/>
        <w:rPr>
          <w:sz w:val="22"/>
          <w:szCs w:val="22"/>
          <w:lang w:val="kk-KZ"/>
        </w:rPr>
      </w:pPr>
    </w:p>
    <w:p w:rsidR="003F4FC5" w:rsidRDefault="003F4FC5" w:rsidP="003F4FC5">
      <w:pPr>
        <w:ind w:firstLine="600"/>
        <w:jc w:val="both"/>
        <w:rPr>
          <w:sz w:val="22"/>
          <w:szCs w:val="22"/>
          <w:lang w:val="kk-KZ"/>
        </w:rPr>
      </w:pPr>
      <w:r>
        <w:rPr>
          <w:noProof/>
          <w:sz w:val="22"/>
          <w:szCs w:val="22"/>
        </w:rPr>
        <mc:AlternateContent>
          <mc:Choice Requires="wps">
            <w:drawing>
              <wp:anchor distT="0" distB="0" distL="114300" distR="114300" simplePos="0" relativeHeight="251673600" behindDoc="0" locked="0" layoutInCell="1" allowOverlap="1">
                <wp:simplePos x="0" y="0"/>
                <wp:positionH relativeFrom="column">
                  <wp:posOffset>2400300</wp:posOffset>
                </wp:positionH>
                <wp:positionV relativeFrom="paragraph">
                  <wp:posOffset>135890</wp:posOffset>
                </wp:positionV>
                <wp:extent cx="228600" cy="114300"/>
                <wp:effectExtent l="43815" t="8890" r="13335" b="57785"/>
                <wp:wrapNone/>
                <wp:docPr id="13" name="Прямая соединительная линия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2860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4B02A8" id="Прямая соединительная линия 13" o:spid="_x0000_s1026" style="position:absolute;flip:x;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9pt,10.7pt" to="207pt,1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XeklbgIAAIoEAAAOAAAAZHJzL2Uyb0RvYy54bWysVM1uEzEQviPxDpbv6e6m25CuuqlQNoFD&#10;gUotD+CsvVkLr23ZbjYRQgLOSH0EXoEDSJUKPMPmjRg720DhghA5OOP5+Wbmm/GenK4bgVbMWK5k&#10;jpODGCMmS0W5XOb45eV8MMbIOiIpEUqyHG+YxaeThw9OWp2xoaqVoMwgAJE2a3WOa+d0FkW2rFlD&#10;7IHSTIKxUqYhDq5mGVFDWkBvRDSM41HUKkO1USWzFrTFzognAb+qWOleVJVlDokcQ20unCacC39G&#10;kxOSLQ3RNS/7Msg/VNEQLiHpHqogjqArw/+AanhplFWVOyhVE6mq4iULPUA3SfxbNxc10Sz0AuRY&#10;vafJ/j/Y8vnq3CBOYXaHGEnSwIy6j9u32+vua/dpe42277rv3Zfuc3fTfetutu9Bvt1+ANkbu9te&#10;fY0gHLhstc0AcirPjWejXMsLfabKVxZJNa2JXLLQ0+VGQ57ER0T3QvzFaqho0T5TFHzIlVOB2HVl&#10;GlQJrp/6QA8O5KF1mORmP0m2dqgE5XA4HsUw7xJMSZIeguxzkczD+GBtrHvCVIO8kGPBpSeaZGR1&#10;Zt3O9c7Fq6WacyFATzIhUZvj46PhUQiwSnDqjd5mzXIxFQatiF+38Ovz3nMz6krSAFYzQme97AgX&#10;ICMXyHGGA12CYZ+tYRQjweCFeWlXnpA+IzQMBffSbuNeH8fHs/FsnA7S4Wg2SOOiGDyeT9PBaJ48&#10;OioOi+m0SN744pM0qzmlTPr677Y/Sf9uu/p3uNvb/f7viYruowfyodi7/1B0mL0f925xFopuzo3v&#10;zq8BLHxw7h+nf1G/3oPXz0/I5AcAAAD//wMAUEsDBBQABgAIAAAAIQC7+y/V4AAAAAkBAAAPAAAA&#10;ZHJzL2Rvd25yZXYueG1sTI/BTsMwEETvSPyDtUjcqJNioA1xKoRA4oSgRUjc3HhJQuN1sN0m8PUs&#10;JzjuzGj2TbmaXC8OGGLnSUM+y0Ag1d521Gh42dyfLUDEZMia3hNq+MIIq+r4qDSF9SM942GdGsEl&#10;FAujoU1pKKSMdYvOxJkfkNh798GZxGdopA1m5HLXy3mWXUpnOuIPrRnwtsV6t947DcvNeOGfwu5V&#10;5d3n2/fdRxoeHpPWpyfTzTWIhFP6C8MvPqNDxUxbvycbRa/h/GrBW5KGea5AcEDlioUtO0sFsirl&#10;/wXVDwAAAP//AwBQSwECLQAUAAYACAAAACEAtoM4kv4AAADhAQAAEwAAAAAAAAAAAAAAAAAAAAAA&#10;W0NvbnRlbnRfVHlwZXNdLnhtbFBLAQItABQABgAIAAAAIQA4/SH/1gAAAJQBAAALAAAAAAAAAAAA&#10;AAAAAC8BAABfcmVscy8ucmVsc1BLAQItABQABgAIAAAAIQDpXeklbgIAAIoEAAAOAAAAAAAAAAAA&#10;AAAAAC4CAABkcnMvZTJvRG9jLnhtbFBLAQItABQABgAIAAAAIQC7+y/V4AAAAAkBAAAPAAAAAAAA&#10;AAAAAAAAAMgEAABkcnMvZG93bnJldi54bWxQSwUGAAAAAAQABADzAAAA1QUAAAAA&#10;">
                <v:stroke endarrow="block"/>
              </v:line>
            </w:pict>
          </mc:Fallback>
        </mc:AlternateContent>
      </w:r>
      <w:r>
        <w:rPr>
          <w:noProof/>
          <w:sz w:val="22"/>
          <w:szCs w:val="22"/>
        </w:rPr>
        <mc:AlternateContent>
          <mc:Choice Requires="wps">
            <w:drawing>
              <wp:anchor distT="0" distB="0" distL="114300" distR="114300" simplePos="0" relativeHeight="251672576" behindDoc="0" locked="0" layoutInCell="1" allowOverlap="1">
                <wp:simplePos x="0" y="0"/>
                <wp:positionH relativeFrom="column">
                  <wp:posOffset>2628900</wp:posOffset>
                </wp:positionH>
                <wp:positionV relativeFrom="paragraph">
                  <wp:posOffset>21590</wp:posOffset>
                </wp:positionV>
                <wp:extent cx="1257300" cy="228600"/>
                <wp:effectExtent l="5715" t="8890" r="13335" b="10160"/>
                <wp:wrapNone/>
                <wp:docPr id="12" name="Прямоугольник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7300" cy="228600"/>
                        </a:xfrm>
                        <a:prstGeom prst="rect">
                          <a:avLst/>
                        </a:prstGeom>
                        <a:solidFill>
                          <a:srgbClr val="FFFFFF"/>
                        </a:solidFill>
                        <a:ln w="9525">
                          <a:solidFill>
                            <a:srgbClr val="000000"/>
                          </a:solidFill>
                          <a:miter lim="800000"/>
                          <a:headEnd/>
                          <a:tailEnd/>
                        </a:ln>
                      </wps:spPr>
                      <wps:txbx>
                        <w:txbxContent>
                          <w:p w:rsidR="003F4FC5" w:rsidRPr="00CA3F8C" w:rsidRDefault="003F4FC5" w:rsidP="003F4FC5">
                            <w:pPr>
                              <w:jc w:val="center"/>
                              <w:rPr>
                                <w:sz w:val="18"/>
                                <w:szCs w:val="18"/>
                                <w:lang w:val="kk-KZ"/>
                              </w:rPr>
                            </w:pPr>
                            <w:r>
                              <w:rPr>
                                <w:sz w:val="18"/>
                                <w:szCs w:val="18"/>
                                <w:lang w:val="kk-KZ"/>
                              </w:rPr>
                              <w:t>Аралас шығындар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2" o:spid="_x0000_s1027" style="position:absolute;left:0;text-align:left;margin-left:207pt;margin-top:1.7pt;width:99pt;height:18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W4f/TwIAAGEEAAAOAAAAZHJzL2Uyb0RvYy54bWysVM1uEzEQviPxDpbvZJMladNVNlWVEoRU&#10;oFLhARyvN2vhtc3YyaackLgi8Qg8BBfET59h80aMvWmaAifEHqwZz/ibmW9mdnK6qRVZC3DS6JwO&#10;en1KhOamkHqZ09ev5o/GlDjPdMGU0SKn18LR0+nDB5PGZiI1lVGFAIIg2mWNzWnlvc2SxPFK1Mz1&#10;jBUajaWBmnlUYZkUwBpEr1WS9vtHSWOgsGC4cA5vzzsjnUb8shTcvyxLJzxROcXcfDwhnotwJtMJ&#10;y5bAbCX5Lg32D1nUTGoMuoc6Z56RFcg/oGrJwThT+h43dWLKUnIRa8BqBv3fqrmqmBWxFiTH2T1N&#10;7v/B8hfrSyCywN6llGhWY4/az9v320/tj/Zm+6H90t6037cf25/t1/YbQSdkrLEuw4dX9hJCzc5e&#10;GP7GEW1mFdNLcQZgmkqwAvMcBP/k3oOgOHxKFs1zU2A8tvImkrcpoQ6ASAvZxB5d73skNp5wvByk&#10;o+PHfWwlR1uajo9QDiFYdvvagvNPhalJEHIKOAMRna0vnO9cb11i9kbJYi6VigosFzMFZM1wXubx&#10;26G7QzelSZPTk1E6isj3bO4Qoh+/v0HU0uPgK1nndLx3Ylmg7YkuME2WeSZVJ2N1Su94DNR1LfCb&#10;xaZrXQgQaF2Y4hqJBdPNOe4lCpWBd5Q0OOM5dW9XDAQl6pnG5pwMhsOwFFEZjo5TVODQsji0MM0R&#10;Kqeekk6c+W6RVhbkssJIg8iGNmfY0FJGru+y2qWPcxy7tdu5sCiHevS6+zNMfwEAAP//AwBQSwME&#10;FAAGAAgAAAAhAEnCGAjcAAAACAEAAA8AAABkcnMvZG93bnJldi54bWxMj0FPg0AQhe8m/ofNmHiz&#10;C5Q0Flkao6mJx5ZevA0wAsrOEnZp0V/veNLjlzd58718t9hBnWnyvWMD8SoCRVy7pufWwKnc392D&#10;8gG5wcExGfgiD7vi+irHrHEXPtD5GFolJewzNNCFMGZa+7oji37lRmLJ3t1kMQhOrW4mvEi5HXQS&#10;RRttsWf50OFITx3Vn8fZGqj65ITfh/Ilstv9Orwu5cf89mzM7c3y+AAq0BL+juFXX9ShEKfKzdx4&#10;NRhI41S2BAPrFJTkmzgRroS3Kegi1/8HFD8AAAD//wMAUEsBAi0AFAAGAAgAAAAhALaDOJL+AAAA&#10;4QEAABMAAAAAAAAAAAAAAAAAAAAAAFtDb250ZW50X1R5cGVzXS54bWxQSwECLQAUAAYACAAAACEA&#10;OP0h/9YAAACUAQAACwAAAAAAAAAAAAAAAAAvAQAAX3JlbHMvLnJlbHNQSwECLQAUAAYACAAAACEA&#10;tVuH/08CAABhBAAADgAAAAAAAAAAAAAAAAAuAgAAZHJzL2Uyb0RvYy54bWxQSwECLQAUAAYACAAA&#10;ACEAScIYCNwAAAAIAQAADwAAAAAAAAAAAAAAAACpBAAAZHJzL2Rvd25yZXYueG1sUEsFBgAAAAAE&#10;AAQA8wAAALIFAAAAAA==&#10;">
                <v:textbox>
                  <w:txbxContent>
                    <w:p w:rsidR="003F4FC5" w:rsidRPr="00CA3F8C" w:rsidRDefault="003F4FC5" w:rsidP="003F4FC5">
                      <w:pPr>
                        <w:jc w:val="center"/>
                        <w:rPr>
                          <w:sz w:val="18"/>
                          <w:szCs w:val="18"/>
                          <w:lang w:val="kk-KZ"/>
                        </w:rPr>
                      </w:pPr>
                      <w:r>
                        <w:rPr>
                          <w:sz w:val="18"/>
                          <w:szCs w:val="18"/>
                          <w:lang w:val="kk-KZ"/>
                        </w:rPr>
                        <w:t xml:space="preserve">Аралас </w:t>
                      </w:r>
                      <w:r>
                        <w:rPr>
                          <w:sz w:val="18"/>
                          <w:szCs w:val="18"/>
                          <w:lang w:val="kk-KZ"/>
                        </w:rPr>
                        <w:t>шығындар</w:t>
                      </w:r>
                    </w:p>
                  </w:txbxContent>
                </v:textbox>
              </v:rect>
            </w:pict>
          </mc:Fallback>
        </mc:AlternateContent>
      </w:r>
    </w:p>
    <w:p w:rsidR="003F4FC5" w:rsidRDefault="003F4FC5" w:rsidP="003F4FC5">
      <w:pPr>
        <w:ind w:firstLine="600"/>
        <w:jc w:val="both"/>
        <w:rPr>
          <w:sz w:val="22"/>
          <w:szCs w:val="22"/>
          <w:lang w:val="kk-KZ"/>
        </w:rPr>
      </w:pPr>
      <w:r>
        <w:rPr>
          <w:noProof/>
          <w:sz w:val="22"/>
          <w:szCs w:val="22"/>
        </w:rPr>
        <mc:AlternateContent>
          <mc:Choice Requires="wps">
            <w:drawing>
              <wp:anchor distT="0" distB="0" distL="114300" distR="114300" simplePos="0" relativeHeight="251667456" behindDoc="0" locked="0" layoutInCell="1" allowOverlap="1">
                <wp:simplePos x="0" y="0"/>
                <wp:positionH relativeFrom="column">
                  <wp:posOffset>1828800</wp:posOffset>
                </wp:positionH>
                <wp:positionV relativeFrom="paragraph">
                  <wp:posOffset>89535</wp:posOffset>
                </wp:positionV>
                <wp:extent cx="685800" cy="0"/>
                <wp:effectExtent l="5715" t="8890" r="13335" b="10160"/>
                <wp:wrapNone/>
                <wp:docPr id="11" name="Прямая соединительная линия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60E210" id="Прямая соединительная линия 11"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in,7.05pt" to="198pt,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zFTgIAAFkEAAAOAAAAZHJzL2Uyb0RvYy54bWysVM2O0zAQviPxDlbubZLSlm606Qo1LZcF&#10;VtrlAVzbaSwc27LdphVCAs5IfQRegQNIKy3wDOkbMXZ/YOGCEDk4Y8/Ml2++Gef8Yl0LtGLGciXz&#10;KO0mEWKSKMrlIo9e3sw6owhZhyXFQkmWRxtmo4vxwwfnjc5YT1VKUGYQgEibNTqPKud0FseWVKzG&#10;tqs0k+Aslamxg61ZxNTgBtBrEfeSZBg3ylBtFGHWwmmxd0bjgF+WjLgXZWmZQyKPgJsLqwnr3K/x&#10;+BxnC4N1xcmBBv4HFjXmEj56giqww2hp+B9QNSdGWVW6LlF1rMqSExZqgGrS5LdqriusWagFxLH6&#10;JJP9f7Dk+erKIE6hd2mEJK6hR+3H3dvdtv3aftpt0e5d+7390n5ub9tv7e3uPdh3uw9ge2d7dzje&#10;IkgHLRttM4CcyCvj1SBrea0vFXllkVSTCssFCzXdbDR8J2TE91L8xmpgNG+eKQoxeOlUEHZdmtpD&#10;gmRoHfq3OfWPrR0icDgcDUYJdJkcXTHOjnnaWPeUqRp5I48El15ZnOHVpXXAHEKPIf5YqhkXIkyH&#10;kKjJo7NBbxASrBKceqcPs2YxnwiDVtjPV3i8DAB2L8yopaQBrGKYTg+2w1zsbYgX0uNBJUDnYO0H&#10;6PVZcjYdTUf9Tr83nHb6SVF0nswm/c5wlj4eFI+KyaRI33hqaT+rOKVMenbHYU77fzcsh2u1H8PT&#10;OJ9kiO+jhxKB7PEdSIdW+u7t52Cu6ObKeDV8V2F+Q/DhrvkL8us+RP38I4x/AAAA//8DAFBLAwQU&#10;AAYACAAAACEAog6DWNwAAAAJAQAADwAAAGRycy9kb3ducmV2LnhtbEyPwU7DMBBE70j8g7VIXCrq&#10;NEVVCHEqBOTGhQLiuo2XJCJep7HbBr6eRT3AcWdGs2+K9eR6daAxdJ4NLOYJKOLa244bA68v1VUG&#10;KkRki71nMvBFAdbl+VmBufVHfqbDJjZKSjjkaKCNcci1DnVLDsPcD8TiffjRYZRzbLQd8Sjlrtdp&#10;kqy0w47lQ4sD3bdUf272zkCo3mhXfc/qWfK+bDylu4enRzTm8mK6uwUVaYp/YfjFF3QohWnr92yD&#10;6g2kWSZbohjXC1ASWN6sRNieBF0W+v+C8gcAAP//AwBQSwECLQAUAAYACAAAACEAtoM4kv4AAADh&#10;AQAAEwAAAAAAAAAAAAAAAAAAAAAAW0NvbnRlbnRfVHlwZXNdLnhtbFBLAQItABQABgAIAAAAIQA4&#10;/SH/1gAAAJQBAAALAAAAAAAAAAAAAAAAAC8BAABfcmVscy8ucmVsc1BLAQItABQABgAIAAAAIQBO&#10;+gzFTgIAAFkEAAAOAAAAAAAAAAAAAAAAAC4CAABkcnMvZTJvRG9jLnhtbFBLAQItABQABgAIAAAA&#10;IQCiDoNY3AAAAAkBAAAPAAAAAAAAAAAAAAAAAKgEAABkcnMvZG93bnJldi54bWxQSwUGAAAAAAQA&#10;BADzAAAAsQUAAAAA&#10;"/>
            </w:pict>
          </mc:Fallback>
        </mc:AlternateContent>
      </w:r>
      <w:r>
        <w:rPr>
          <w:noProof/>
          <w:sz w:val="22"/>
          <w:szCs w:val="22"/>
        </w:rPr>
        <mc:AlternateContent>
          <mc:Choice Requires="wps">
            <w:drawing>
              <wp:anchor distT="0" distB="0" distL="114300" distR="114300" simplePos="0" relativeHeight="251666432" behindDoc="0" locked="0" layoutInCell="1" allowOverlap="1">
                <wp:simplePos x="0" y="0"/>
                <wp:positionH relativeFrom="column">
                  <wp:posOffset>1828800</wp:posOffset>
                </wp:positionH>
                <wp:positionV relativeFrom="paragraph">
                  <wp:posOffset>89535</wp:posOffset>
                </wp:positionV>
                <wp:extent cx="0" cy="342900"/>
                <wp:effectExtent l="5715" t="8890" r="13335" b="10160"/>
                <wp:wrapNone/>
                <wp:docPr id="10" name="Прямая соединительная линия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2A6DFB" id="Прямая соединительная линия 10" o:spid="_x0000_s1026" style="position:absolute;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in,7.05pt" to="2in,3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SW6CVAIAAGMEAAAOAAAAZHJzL2Uyb0RvYy54bWysVM1uEzEQviPxDtbe091Nt6VZdVOhbMKl&#10;QKUW7o7tzVp4bct2s4kQEuWM1EfgFTiAVKnAM2zeiLHzQwoXhMjBGY9nPn/zzXhPzxaNQHNmLFey&#10;iNKDJEJMEkW5nBXRq6tJ7yRC1mFJsVCSFdGS2ehs+PjRaatz1le1EpQZBCDS5q0uoto5ncexJTVr&#10;sD1Qmkk4rJRpsIOtmcXU4BbQGxH3k+Q4bpWh2ijCrAVvuT6MhgG/qhhxL6vKModEEQE3F1YT1qlf&#10;4+EpzmcG65qTDQ38DywazCVcuoMqscPo2vA/oBpOjLKqcgdENbGqKk5YqAGqSZPfqrmssWahFhDH&#10;6p1M9v/BkhfzC4M4hd6BPBI30KPu0+r96rb71n1e3aLVTfej+9p96e66793d6gPY96uPYPvD7n7j&#10;vkWQDlq22uYAOZIXxqtBFvJSnyvyxiKpRjWWMxZqulpquCf1GfGDFL+xGhhN2+eKQgy+dioIu6hM&#10;gyrB9Wuf6MFBPLQInVzuOskWDpG1k4D3MOsPkkAsxrlH8HnaWPeMqQZ5o4gEl15jnOP5uXWe0a8Q&#10;75ZqwoUIcyIkaotocNQ/CglWCU79oQ+zZjYdCYPm2E9a+IXy4GQ/zKhrSQNYzTAdb2yHuVjbcLmQ&#10;Hg8qATobaz1KbwfJYHwyPsl6Wf943MuSsuw9nYyy3vEkfXJUHpajUZm+89TSLK85pUx6dtuxTrO/&#10;G5vNA1sP5G6wdzLED9GDXkB2+x9Ih6b6Pq4nYqro8sJsmw2THII3r84/lf092PvfhuFPAAAA//8D&#10;AFBLAwQUAAYACAAAACEAId3gadwAAAAJAQAADwAAAGRycy9kb3ducmV2LnhtbEyPwU7DMBBE70j8&#10;g7VI3KiTgKqQxqkqBFyQkCiBsxNvkwh7HcVuGv6eRRzocWdGs2/K7eKsmHEKgycF6SoBgdR6M1Cn&#10;oH5/uslBhKjJaOsJFXxjgG11eVHqwvgTveG8j53gEgqFVtDHOBZShrZHp8PKj0jsHfzkdORz6qSZ&#10;9InLnZVZkqyl0wPxh16P+NBj+7U/OgW7z5fH29e5cd6a+67+MK5OnjOlrq+W3QZExCX+h+EXn9Gh&#10;YqbGH8kEYRVkec5bIht3KQgO/AmNgnWegqxKeb6g+gEAAP//AwBQSwECLQAUAAYACAAAACEAtoM4&#10;kv4AAADhAQAAEwAAAAAAAAAAAAAAAAAAAAAAW0NvbnRlbnRfVHlwZXNdLnhtbFBLAQItABQABgAI&#10;AAAAIQA4/SH/1gAAAJQBAAALAAAAAAAAAAAAAAAAAC8BAABfcmVscy8ucmVsc1BLAQItABQABgAI&#10;AAAAIQAESW6CVAIAAGMEAAAOAAAAAAAAAAAAAAAAAC4CAABkcnMvZTJvRG9jLnhtbFBLAQItABQA&#10;BgAIAAAAIQAh3eBp3AAAAAkBAAAPAAAAAAAAAAAAAAAAAK4EAABkcnMvZG93bnJldi54bWxQSwUG&#10;AAAAAAQABADzAAAAtwUAAAAA&#10;"/>
            </w:pict>
          </mc:Fallback>
        </mc:AlternateContent>
      </w:r>
    </w:p>
    <w:p w:rsidR="003F4FC5" w:rsidRDefault="003F4FC5" w:rsidP="003F4FC5">
      <w:pPr>
        <w:ind w:firstLine="600"/>
        <w:jc w:val="both"/>
        <w:rPr>
          <w:sz w:val="22"/>
          <w:szCs w:val="22"/>
          <w:lang w:val="kk-KZ"/>
        </w:rPr>
      </w:pPr>
      <w:r>
        <w:rPr>
          <w:noProof/>
          <w:sz w:val="22"/>
          <w:szCs w:val="22"/>
        </w:rPr>
        <mc:AlternateContent>
          <mc:Choice Requires="wps">
            <w:drawing>
              <wp:anchor distT="0" distB="0" distL="114300" distR="114300" simplePos="0" relativeHeight="251674624" behindDoc="0" locked="0" layoutInCell="1" allowOverlap="1">
                <wp:simplePos x="0" y="0"/>
                <wp:positionH relativeFrom="column">
                  <wp:posOffset>2971800</wp:posOffset>
                </wp:positionH>
                <wp:positionV relativeFrom="paragraph">
                  <wp:posOffset>43180</wp:posOffset>
                </wp:positionV>
                <wp:extent cx="914400" cy="457200"/>
                <wp:effectExtent l="5715" t="8890" r="13335" b="10160"/>
                <wp:wrapNone/>
                <wp:docPr id="9" name="Прямоугольник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457200"/>
                        </a:xfrm>
                        <a:prstGeom prst="rect">
                          <a:avLst/>
                        </a:prstGeom>
                        <a:solidFill>
                          <a:srgbClr val="FFFFFF"/>
                        </a:solidFill>
                        <a:ln w="9525">
                          <a:solidFill>
                            <a:srgbClr val="000000"/>
                          </a:solidFill>
                          <a:miter lim="800000"/>
                          <a:headEnd/>
                          <a:tailEnd/>
                        </a:ln>
                      </wps:spPr>
                      <wps:txbx>
                        <w:txbxContent>
                          <w:p w:rsidR="003F4FC5" w:rsidRPr="00CA3F8C" w:rsidRDefault="003F4FC5" w:rsidP="003F4FC5">
                            <w:pPr>
                              <w:jc w:val="center"/>
                              <w:rPr>
                                <w:sz w:val="18"/>
                                <w:szCs w:val="18"/>
                                <w:lang w:val="kk-KZ"/>
                              </w:rPr>
                            </w:pPr>
                            <w:r>
                              <w:rPr>
                                <w:sz w:val="18"/>
                                <w:szCs w:val="18"/>
                                <w:lang w:val="kk-KZ"/>
                              </w:rPr>
                              <w:t>Тұрақты шығындар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9" o:spid="_x0000_s1028" style="position:absolute;left:0;text-align:left;margin-left:234pt;margin-top:3.4pt;width:1in;height:36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j55LSgIAAF4EAAAOAAAAZHJzL2Uyb0RvYy54bWysVM2O0zAQviPxDpbvNG3VwjZqulp1KUJa&#10;YKWFB3AdJ7FwbDN2m5YTEteVeAQeggviZ58hfSPGTrfbBU6IHCyPx/7mm29mMj3d1IqsBThpdEYH&#10;vT4lQnOTS11m9M3rxaMTSpxnOmfKaJHRrXD0dPbwwbSxqRiayqhcAEEQ7dLGZrTy3qZJ4nglauZ6&#10;xgqNzsJAzTyaUCY5sAbRa5UM+/3HSWMgt2C4cA5PzzsnnUX8ohDcvyoKJzxRGUVuPq4Q12VYk9mU&#10;pSUwW0m+p8H+gUXNpMagB6hz5hlZgfwDqpYcjDOF73FTJ6YoJBcxB8xm0P8tm6uKWRFzQXGcPcjk&#10;/h8sf7m+BCLzjE4o0azGErWfdx92n9of7c3uY/ulvWm/767bn+3X9huZBL0a61J8dmUvIWTs7IXh&#10;bx3RZl4xXYozANNUguXIchDuJ/ceBMPhU7JsXpgcw7GVN1G6TQF1AERRyCZWaHuokNh4wvFwMhiN&#10;+lhHjq7R+Al2QIzA0tvHFpx/JkxNwiajgA0Qwdn6wvlAhqW3VyJ5o2S+kEpFA8rlXAFZM2yWRfz2&#10;6O74mtKkQSbj4Tgi3/O5Y4h+/P4GUUuPXa9kndGTwyWWBtWe6jz2pGdSdXukrPRexqBcVwG/WW5i&#10;3YYhQFB1afIt6gqma3IcStxUBt5T0mCDZ9S9WzEQlKjnGmsTpcSJiEbUkhI49iyPPUxzhMqop6Tb&#10;zn03RSsLsqww0iCqoc0Z1rOQUes7Vnv62MSxBPuBC1NybMdbd7+F2S8AAAD//wMAUEsDBBQABgAI&#10;AAAAIQB1tIzH3AAAAAgBAAAPAAAAZHJzL2Rvd25yZXYueG1sTI9BT4NAEIXvJv6HzZh4s0vRICJL&#10;YzQ18djSi7cBRkDZWcIuLfrrHU/2+PImb74v3yx2UEeafO/YwHoVgSKuXdNza+BQbm9SUD4gNzg4&#10;JgPf5GFTXF7kmDXuxDs67kOrZIR9hga6EMZMa193ZNGv3Egs3YebLAaJU6ubCU8ybgcdR1GiLfYs&#10;Hzoc6bmj+ms/WwNVHx/wZ1e+RvZhexvelvJzfn8x5vpqeXoEFWgJ/8fwhy/oUAhT5WZuvBoM3CWp&#10;uAQDiRhIn6xjyZWB+zQFXeT6XKD4BQAA//8DAFBLAQItABQABgAIAAAAIQC2gziS/gAAAOEBAAAT&#10;AAAAAAAAAAAAAAAAAAAAAABbQ29udGVudF9UeXBlc10ueG1sUEsBAi0AFAAGAAgAAAAhADj9If/W&#10;AAAAlAEAAAsAAAAAAAAAAAAAAAAALwEAAF9yZWxzLy5yZWxzUEsBAi0AFAAGAAgAAAAhADmPnktK&#10;AgAAXgQAAA4AAAAAAAAAAAAAAAAALgIAAGRycy9lMm9Eb2MueG1sUEsBAi0AFAAGAAgAAAAhAHW0&#10;jMfcAAAACAEAAA8AAAAAAAAAAAAAAAAApAQAAGRycy9kb3ducmV2LnhtbFBLBQYAAAAABAAEAPMA&#10;AACtBQAAAAA=&#10;">
                <v:textbox>
                  <w:txbxContent>
                    <w:p w:rsidR="003F4FC5" w:rsidRPr="00CA3F8C" w:rsidRDefault="003F4FC5" w:rsidP="003F4FC5">
                      <w:pPr>
                        <w:jc w:val="center"/>
                        <w:rPr>
                          <w:sz w:val="18"/>
                          <w:szCs w:val="18"/>
                          <w:lang w:val="kk-KZ"/>
                        </w:rPr>
                      </w:pPr>
                      <w:r>
                        <w:rPr>
                          <w:sz w:val="18"/>
                          <w:szCs w:val="18"/>
                          <w:lang w:val="kk-KZ"/>
                        </w:rPr>
                        <w:t>Тұрақты шығындар</w:t>
                      </w:r>
                    </w:p>
                  </w:txbxContent>
                </v:textbox>
              </v:rect>
            </w:pict>
          </mc:Fallback>
        </mc:AlternateContent>
      </w:r>
    </w:p>
    <w:p w:rsidR="003F4FC5" w:rsidRDefault="003F4FC5" w:rsidP="003F4FC5">
      <w:pPr>
        <w:ind w:firstLine="600"/>
        <w:jc w:val="both"/>
        <w:rPr>
          <w:sz w:val="22"/>
          <w:szCs w:val="22"/>
          <w:lang w:val="kk-KZ"/>
        </w:rPr>
      </w:pPr>
      <w:r>
        <w:rPr>
          <w:noProof/>
          <w:sz w:val="22"/>
          <w:szCs w:val="22"/>
        </w:rPr>
        <mc:AlternateContent>
          <mc:Choice Requires="wps">
            <w:drawing>
              <wp:anchor distT="0" distB="0" distL="114300" distR="114300" simplePos="0" relativeHeight="251675648" behindDoc="0" locked="0" layoutInCell="1" allowOverlap="1">
                <wp:simplePos x="0" y="0"/>
                <wp:positionH relativeFrom="column">
                  <wp:posOffset>2743200</wp:posOffset>
                </wp:positionH>
                <wp:positionV relativeFrom="paragraph">
                  <wp:posOffset>-3175</wp:posOffset>
                </wp:positionV>
                <wp:extent cx="228600" cy="114300"/>
                <wp:effectExtent l="43815" t="56515" r="13335" b="10160"/>
                <wp:wrapNone/>
                <wp:docPr id="8" name="Прямая соединительная линия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2860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A951E9" id="Прямая соединительная линия 8" o:spid="_x0000_s1026" style="position:absolute;flip:x y;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in,-.25pt" to="234pt,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xscAIAAJIEAAAOAAAAZHJzL2Uyb0RvYy54bWysVM2O0zAQviPxDpbv3STdbOlGm65Q08KB&#10;n5V24e7GTmPh2JbtbVohJOCMtI/AK3AAaaUFniF9I8ZutrBwQYge3LHn75tvZnJyum4EWjFjuZI5&#10;Tg5ijJgsFeVymeMXF/PBGCPriKREKMlyvGEWn07u3ztpdcaGqlaCMoMgiLRZq3NcO6ezKLJlzRpi&#10;D5RmEpSVMg1xcDXLiBrSQvRGRMM4HkWtMlQbVTJr4bXYKfEkxK8qVrrnVWWZQyLHgM2F04Rz4c9o&#10;ckKypSG65mUPg/wDioZwCUn3oQriCLo0/I9QDS+NsqpyB6VqIlVVvGShBqgmiX+r5rwmmoVagByr&#10;9zTZ/xe2fLY6M4jTHEOjJGmgRd3H7dvtVfe1+7S9Qtt33ffuS/e5u+6+ddfb9yDfbD+A7JXdTf98&#10;hcaeyVbbDAJO5ZnxXJRrea6fqPKVRVJNayKXLFR0sdGQJvEe0R0Xf7Ea8Czap4qCDbl0KtC6rkyD&#10;KsH1Y+8YpJde8mmARLQOHd3sO8rWDpXwOByORzH0vQRVkqSHIPusJPMBvbM21j1iqkFeyLHg0hNO&#10;MrJ6Yt3O9NbEP0s150LAO8mERG2Oj4+GR8HBKsGpV3qdNcvFVBi0In7swq/Pe8fMqEtJQ7CaETrr&#10;ZUe4ABm5QJMzHIgTDPtsDaMYCQab5qUdPCF9RigYAPfSbvJeH8fHs/FsnA7S4Wg2SOOiGDycT9PB&#10;aJ48OCoOi+m0SN548Ema1ZxSJj3+2y1I0r+bsn4fd/O734M9UdHd6IF8AHv7H0CHKfCN343QQtHN&#10;mfHV+YGAwQ/G/ZL6zfr1Hqx+fkomPwAAAP//AwBQSwMEFAAGAAgAAAAhAMS3lujeAAAACAEAAA8A&#10;AABkcnMvZG93bnJldi54bWxMj8FOwzAQRO9I/IO1SFyq1kloQxXiVBUSUPWCaPkAN16SgL2OYqcN&#10;f89yguNoRjNvys3krDjjEDpPCtJFAgKp9qajRsH78Wm+BhGiJqOtJ1TwjQE21fVVqQvjL/SG50Ns&#10;BJdQKLSCNsa+kDLULTodFr5HYu/DD05HlkMjzaAvXO6szJIkl053xAut7vGxxfrrMDoF2/71c8x2&#10;6bNJjtlsZnd56l/2St3eTNsHEBGn+BeGX3xGh4qZTn4kE4RVsLzL+EtUMF+BYH+Zr1mfOHi/AlmV&#10;8v+B6gcAAP//AwBQSwECLQAUAAYACAAAACEAtoM4kv4AAADhAQAAEwAAAAAAAAAAAAAAAAAAAAAA&#10;W0NvbnRlbnRfVHlwZXNdLnhtbFBLAQItABQABgAIAAAAIQA4/SH/1gAAAJQBAAALAAAAAAAAAAAA&#10;AAAAAC8BAABfcmVscy8ucmVsc1BLAQItABQABgAIAAAAIQBD/ZxscAIAAJIEAAAOAAAAAAAAAAAA&#10;AAAAAC4CAABkcnMvZTJvRG9jLnhtbFBLAQItABQABgAIAAAAIQDEt5bo3gAAAAgBAAAPAAAAAAAA&#10;AAAAAAAAAMoEAABkcnMvZG93bnJldi54bWxQSwUGAAAAAAQABADzAAAA1QUAAAAA&#10;">
                <v:stroke endarrow="block"/>
              </v:line>
            </w:pict>
          </mc:Fallback>
        </mc:AlternateContent>
      </w:r>
      <w:r>
        <w:rPr>
          <w:noProof/>
          <w:sz w:val="22"/>
          <w:szCs w:val="22"/>
        </w:rPr>
        <mc:AlternateContent>
          <mc:Choice Requires="wps">
            <w:drawing>
              <wp:anchor distT="0" distB="0" distL="114300" distR="114300" simplePos="0" relativeHeight="251668480" behindDoc="0" locked="0" layoutInCell="1" allowOverlap="1">
                <wp:simplePos x="0" y="0"/>
                <wp:positionH relativeFrom="column">
                  <wp:posOffset>342900</wp:posOffset>
                </wp:positionH>
                <wp:positionV relativeFrom="paragraph">
                  <wp:posOffset>-3175</wp:posOffset>
                </wp:positionV>
                <wp:extent cx="2514600" cy="0"/>
                <wp:effectExtent l="15240" t="18415" r="22860" b="19685"/>
                <wp:wrapNone/>
                <wp:docPr id="7" name="Прямая соединительная линия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1460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16A40C7" id="Прямая соединительная линия 7"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pt,-.25pt" to="22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0t6TQIAAFkEAAAOAAAAZHJzL2Uyb0RvYy54bWysVM2O0zAQviPxDlbu3SQl/dloU4SalssC&#10;K+3yAK7tNBaObdnephVCAs5I+wi8AgeQVlrgGdI3Yuz+aBcuCNGDO/bMfP5m5nPOnq4bgVbMWK5k&#10;EaUnSYSYJIpyuSyi11fz3jhC1mFJsVCSFdGG2ejp5PGjs1bnrK9qJSgzCECkzVtdRLVzOo9jS2rW&#10;YHuiNJPgrJRpsIOtWcbU4BbQGxH3k2QYt8pQbRRh1sJpuXNGk4BfVYy4V1VlmUOiiICbC6sJ68Kv&#10;8eQM50uDdc3Jngb+BxYN5hIuPUKV2GF0bfgfUA0nRllVuROimlhVFScs1ADVpMlv1VzWWLNQCzTH&#10;6mOb7P+DJS9XFwZxWkSjCEncwIi6z9v325vue/dle4O2H7qf3bfua3fb/ehutx/Bvtt+Ats7u7v9&#10;8Q0a+U622uYAOJUXxveCrOWlPlfkjUVSTWsslyxUdLXRcE3qM+IHKX5jNfBZtC8UhRh87VRo67oy&#10;jYeEhqF1mN7mOD22dojAYX+QZsMEhkwOvhjnh0RtrHvOVIO8UUSCS99YnOPVuXWeCM4PIf5YqjkX&#10;IohDSNQC+HgwGoQMqwSn3uvjrFkupsKgFfb6Cr9QFnjuhxl1LWlAqxmms73tMBc7G24X0uNBLcBn&#10;b+0E9PY0OZ2NZ+Osl/WHs16WlGXv2Xya9YbzdDQon5TTaZm+89TSLK85pUx6dgcxp9nfiWX/rHYy&#10;PMr52If4IXpoGJA9/AfSYZh+fjslLBTdXJjDkEG/IXj/1vwDub8H+/4XYfILAAD//wMAUEsDBBQA&#10;BgAIAAAAIQDG41AU2gAAAAYBAAAPAAAAZHJzL2Rvd25yZXYueG1sTI9BS8NAEIXvgv9hGcGLtBul&#10;kZJmU2rBmxRsRTxOstMkNDsbstsm/feOXvT48Yb3vsnXk+vUhYbQejbwOE9AEVfetlwb+Di8zpag&#10;QkS22HkmA1cKsC5ub3LMrB/5nS77WCsp4ZChgSbGPtM6VA05DHPfE0t29IPDKDjU2g44Srnr9FOS&#10;PGuHLctCgz1tG6pO+7MzUOFuu8Pjpx4xfm1eHsq361Avjbm/mzYrUJGm+HcMP/qiDoU4lf7MNqjO&#10;QLqQV6KBWQpK4kWaCJe/rItc/9cvvgEAAP//AwBQSwECLQAUAAYACAAAACEAtoM4kv4AAADhAQAA&#10;EwAAAAAAAAAAAAAAAAAAAAAAW0NvbnRlbnRfVHlwZXNdLnhtbFBLAQItABQABgAIAAAAIQA4/SH/&#10;1gAAAJQBAAALAAAAAAAAAAAAAAAAAC8BAABfcmVscy8ucmVsc1BLAQItABQABgAIAAAAIQAuc0t6&#10;TQIAAFkEAAAOAAAAAAAAAAAAAAAAAC4CAABkcnMvZTJvRG9jLnhtbFBLAQItABQABgAIAAAAIQDG&#10;41AU2gAAAAYBAAAPAAAAAAAAAAAAAAAAAKcEAABkcnMvZG93bnJldi54bWxQSwUGAAAAAAQABADz&#10;AAAArgUAAAAA&#10;" strokeweight="2.25pt"/>
            </w:pict>
          </mc:Fallback>
        </mc:AlternateContent>
      </w:r>
      <w:r>
        <w:rPr>
          <w:noProof/>
          <w:sz w:val="22"/>
          <w:szCs w:val="22"/>
        </w:rPr>
        <mc:AlternateContent>
          <mc:Choice Requires="wps">
            <w:drawing>
              <wp:anchor distT="0" distB="0" distL="114300" distR="114300" simplePos="0" relativeHeight="251665408" behindDoc="0" locked="0" layoutInCell="1" allowOverlap="1">
                <wp:simplePos x="0" y="0"/>
                <wp:positionH relativeFrom="column">
                  <wp:posOffset>1371600</wp:posOffset>
                </wp:positionH>
                <wp:positionV relativeFrom="paragraph">
                  <wp:posOffset>111125</wp:posOffset>
                </wp:positionV>
                <wp:extent cx="457200" cy="0"/>
                <wp:effectExtent l="5715" t="8890" r="13335" b="10160"/>
                <wp:wrapNone/>
                <wp:docPr id="6" name="Прямая соединительная линия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362210" id="Прямая соединительная линия 6"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8pt,8.75pt" to="2in,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bcFTAIAAFcEAAAOAAAAZHJzL2Uyb0RvYy54bWysVM1uEzEQviPxDpbv6WbDJrSrbiqUTbgU&#10;qNTyAI7tzVp4bct2s4kQEnBG6iPwChxAqlTgGTZvxNj5UQsXhMjBGXtmPn8z83lPz1aNREtundCq&#10;wOlRHyOuqGZCLQr8+mrWO8bIeaIYkVrxAq+5w2fjx49OW5Pzga61ZNwiAFEub02Ba+9NniSO1rwh&#10;7kgbrsBZadsQD1u7SJglLaA3Mhn0+6Ok1ZYZqyl3Dk7LrROPI35VcepfVZXjHskCAzcfVxvXeViT&#10;8SnJF5aYWtAdDfIPLBoiFFx6gCqJJ+jaij+gGkGtdrryR1Q3ia4qQXmsAapJ+79Vc1kTw2Mt0Bxn&#10;Dm1y/w+WvlxeWCRYgUcYKdLAiLrPm/ebm+5792VzgzYfup/dt+5rd9v96G43H8G+23wCOzi7u93x&#10;DRqFTrbG5QA4URc29IKu1KU51/SNQ0pPaqIWPFZ0tTZwTRoykgcpYeMM8Jm3LzSDGHLtdWzrqrJN&#10;gISGoVWc3vowPb7yiMJhNnwKisCI7l0Jyfd5xjr/nOsGBaPAUqjQV5KT5bnzgQfJ9yHhWOmZkDJq&#10;QyrUFvhkOBjGBKelYMEZwpxdzCfSoiUJ6oq/WBR47odZfa1YBKs5YdOd7YmQWxsulyrgQSVAZ2dt&#10;5fP2pH8yPZ4eZ71sMJr2sn5Z9p7NJllvNEufDssn5WRSpu8CtTTLa8EYV4HdXspp9ndS2T2qrQgP&#10;Yj60IXmIHvsFZPf/kXQcZZjeVgdzzdYXdj9iUG8M3r208Dzu78G+/z0Y/wIAAP//AwBQSwMEFAAG&#10;AAgAAAAhAPMSEH/cAAAACQEAAA8AAABkcnMvZG93bnJldi54bWxMj8FOwzAQRO9I/IO1SFwq6jSI&#10;NgpxKgTkxoVCxXUbL0lEvE5jtw18PYs4wHFnRrNvivXkenWkMXSeDSzmCSji2tuOGwOvL9VVBipE&#10;ZIu9ZzLwSQHW5flZgbn1J36m4yY2Sko45GigjXHItQ51Sw7D3A/E4r370WGUc2y0HfEk5a7XaZIs&#10;tcOO5UOLA923VH9sDs5AqLa0r75m9Sx5u248pfuHp0c05vJiursFFWmKf2H4wRd0KIVp5w9sg+oN&#10;pIulbIlirG5ASSDNMhF2v4IuC/1/QfkNAAD//wMAUEsBAi0AFAAGAAgAAAAhALaDOJL+AAAA4QEA&#10;ABMAAAAAAAAAAAAAAAAAAAAAAFtDb250ZW50X1R5cGVzXS54bWxQSwECLQAUAAYACAAAACEAOP0h&#10;/9YAAACUAQAACwAAAAAAAAAAAAAAAAAvAQAAX3JlbHMvLnJlbHNQSwECLQAUAAYACAAAACEAoyG3&#10;BUwCAABXBAAADgAAAAAAAAAAAAAAAAAuAgAAZHJzL2Uyb0RvYy54bWxQSwECLQAUAAYACAAAACEA&#10;8xIQf9wAAAAJAQAADwAAAAAAAAAAAAAAAACmBAAAZHJzL2Rvd25yZXYueG1sUEsFBgAAAAAEAAQA&#10;8wAAAK8FAAAAAA==&#10;"/>
            </w:pict>
          </mc:Fallback>
        </mc:AlternateContent>
      </w:r>
      <w:r>
        <w:rPr>
          <w:noProof/>
          <w:sz w:val="22"/>
          <w:szCs w:val="22"/>
        </w:rPr>
        <mc:AlternateContent>
          <mc:Choice Requires="wps">
            <w:drawing>
              <wp:anchor distT="0" distB="0" distL="114300" distR="114300" simplePos="0" relativeHeight="251664384" behindDoc="0" locked="0" layoutInCell="1" allowOverlap="1">
                <wp:simplePos x="0" y="0"/>
                <wp:positionH relativeFrom="column">
                  <wp:posOffset>1371600</wp:posOffset>
                </wp:positionH>
                <wp:positionV relativeFrom="paragraph">
                  <wp:posOffset>111125</wp:posOffset>
                </wp:positionV>
                <wp:extent cx="0" cy="228600"/>
                <wp:effectExtent l="5715" t="8890" r="13335" b="10160"/>
                <wp:wrapNone/>
                <wp:docPr id="5" name="Прямая соединительная линия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3DE3DF" id="Прямая соединительная линия 5" o:spid="_x0000_s1026" style="position:absolute;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8pt,8.75pt" to="108pt,2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uMkIUgIAAGEEAAAOAAAAZHJzL2Uyb0RvYy54bWysVM2O0zAQviPxDpbvbZLSljZqukJNy2WB&#10;Srtwd22nsXBsy/Y2rRAScEbqI/AKHEBaaYFnSN8I2/2hCxeE6MEdj2c+fzPzOaOLdcXBimrDpMhg&#10;0o4hoAJLwsQygy+vZ60BBMYiQRCXgmZwQw28GD98MKpVSjuylJxQDRyIMGmtMlhaq9IoMrikFTJt&#10;qahwh4XUFbJuq5cR0ah26BWPOnHcj2qpidISU2OcN98fwnHALwqK7YuiMNQCnkHHzYZVh3Xh12g8&#10;QulSI1UyfKCB/oFFhZhwl56gcmQRuNHsD6iKYS2NLGwbyyqSRcEwDTW4apL4t2quSqRoqMU1x6hT&#10;m8z/g8XPV3MNGMlgDwKBKjei5tPu3W7bfGs+77Zg97750XxtvjS3zffmdvfB2Xe7j872h83dwb0F&#10;Pd/JWpnUAU7EXPte4LW4UpcSvzZAyEmJxJKGiq43yl2T+IzoXorfGOX4LOpnkrgYdGNlaOu60BUo&#10;OFOvfKIHd60D6zDHzWmOdG0B3jux83Y6g34cRhyh1CP4PKWNfUplBbyRQc6E7zBK0erSWM/oV4h3&#10;CzljnAeVcAHqDA57nV5IMJIz4g99mNHLxYRrsEJeZ+EXynMn52Fa3ggSwEqKyPRgW8T43naXc+Hx&#10;XCWOzsHaC+nNMB5OB9NBt9Xt9KetbpznrSezSbfVnyWPe/mjfDLJk7eeWtJNS0YIFZ7dUdRJ9+9E&#10;c3heezmeZH1qQ3QfPfTLkT3+B9JhqH6Oe0UsJNnM9XHYTsch+PDm/EM53zv7/Msw/gkAAP//AwBQ&#10;SwMEFAAGAAgAAAAhAIuzCjrdAAAACQEAAA8AAABkcnMvZG93bnJldi54bWxMj8FOwzAQRO9I/IO1&#10;SNyo01QpEOJUFQIuSEgtac9OvCQR9jqK3TT8PYs4wHFnRrNvis3srJhwDL0nBctFAgKp8aanVkH1&#10;/nxzByJETUZbT6jgCwNsysuLQufGn2mH0z62gkso5FpBF+OQSxmaDp0OCz8gsffhR6cjn2MrzajP&#10;XO6sTJNkLZ3uiT90esDHDpvP/ckp2B5fn1ZvU+28NfdtdTCuSl5Spa6v5u0DiIhz/AvDDz6jQ8lM&#10;tT+RCcIqSJdr3hLZuM1AcOBXqBVkqwxkWcj/C8pvAAAA//8DAFBLAQItABQABgAIAAAAIQC2gziS&#10;/gAAAOEBAAATAAAAAAAAAAAAAAAAAAAAAABbQ29udGVudF9UeXBlc10ueG1sUEsBAi0AFAAGAAgA&#10;AAAhADj9If/WAAAAlAEAAAsAAAAAAAAAAAAAAAAALwEAAF9yZWxzLy5yZWxzUEsBAi0AFAAGAAgA&#10;AAAhAMa4yQhSAgAAYQQAAA4AAAAAAAAAAAAAAAAALgIAAGRycy9lMm9Eb2MueG1sUEsBAi0AFAAG&#10;AAgAAAAhAIuzCjrdAAAACQEAAA8AAAAAAAAAAAAAAAAArAQAAGRycy9kb3ducmV2LnhtbFBLBQYA&#10;AAAABAAEAPMAAAC2BQAAAAA=&#10;"/>
            </w:pict>
          </mc:Fallback>
        </mc:AlternateContent>
      </w:r>
    </w:p>
    <w:p w:rsidR="003F4FC5" w:rsidRDefault="003F4FC5" w:rsidP="003F4FC5">
      <w:pPr>
        <w:ind w:firstLine="600"/>
        <w:jc w:val="both"/>
        <w:rPr>
          <w:sz w:val="22"/>
          <w:szCs w:val="22"/>
          <w:lang w:val="kk-KZ"/>
        </w:rPr>
      </w:pPr>
    </w:p>
    <w:p w:rsidR="003F4FC5" w:rsidRDefault="003F4FC5" w:rsidP="003F4FC5">
      <w:pPr>
        <w:ind w:firstLine="600"/>
        <w:jc w:val="both"/>
        <w:rPr>
          <w:sz w:val="22"/>
          <w:szCs w:val="22"/>
          <w:lang w:val="kk-KZ"/>
        </w:rPr>
      </w:pPr>
      <w:r>
        <w:rPr>
          <w:noProof/>
          <w:sz w:val="22"/>
          <w:szCs w:val="22"/>
        </w:rPr>
        <mc:AlternateContent>
          <mc:Choice Requires="wps">
            <w:drawing>
              <wp:anchor distT="0" distB="0" distL="114300" distR="114300" simplePos="0" relativeHeight="251663360" behindDoc="0" locked="0" layoutInCell="1" allowOverlap="1">
                <wp:simplePos x="0" y="0"/>
                <wp:positionH relativeFrom="column">
                  <wp:posOffset>914400</wp:posOffset>
                </wp:positionH>
                <wp:positionV relativeFrom="paragraph">
                  <wp:posOffset>18415</wp:posOffset>
                </wp:positionV>
                <wp:extent cx="457200" cy="0"/>
                <wp:effectExtent l="5715" t="8890" r="13335" b="10160"/>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FAA7BD" id="Прямая соединительная линия 4"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in,1.45pt" to="108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4eI2TAIAAFcEAAAOAAAAZHJzL2Uyb0RvYy54bWysVM1uEzEQviPxDpbv6WbDpj+rbiqUTbgU&#10;qNTyAI7tzVp4bct2s4kQEvSM1EfgFTiAVKnAM2zeiLHzoxYuCJGDM/bMfP5m5vOeni0biRbcOqFV&#10;gdODPkZcUc2Emhf4zdW0d4yR80QxIrXiBV5xh89GT5+ctibnA11rybhFAKJc3poC196bPEkcrXlD&#10;3IE2XIGz0rYhHrZ2njBLWkBvZDLo9w+TVltmrKbcOTgtN048ivhVxal/XVWOeyQLDNx8XG1cZ2FN&#10;Rqckn1tiakG3NMg/sGiIUHDpHqoknqBrK/6AagS12unKH1DdJLqqBOWxBqgm7f9WzWVNDI+1QHOc&#10;2bfJ/T9Y+mpxYZFgBc4wUqSBEXWf1x/Wt9337sv6Fq0/dj+7b93X7q770d2tb8C+X38COzi7++3x&#10;LcpCJ1vjcgAcqwsbekGX6tKca/rWIaXHNVFzHiu6Whm4Jg0ZyaOUsHEG+Mzal5pBDLn2OrZ1Wdkm&#10;QELD0DJOb7WfHl96ROEwGx6BIjCiO1dC8l2esc6/4LpBwSiwFCr0leRkce584EHyXUg4VnoqpIza&#10;kAq1BT4ZDoYxwWkpWHCGMGfns7G0aEGCuuIvFgWeh2FWXysWwWpO2GRreyLkxobLpQp4UAnQ2Vob&#10;+bw76Z9MjifHWS8bHE56Wb8se8+n46x3OE2PhuWzcjwu0/eBWprltWCMq8BuJ+U0+zupbB/VRoR7&#10;Me/bkDxGj/0Csrv/SDqOMkxvo4OZZqsLuxsxqDcGb19aeB4P92A//B6MfgEAAP//AwBQSwMEFAAG&#10;AAgAAAAhALmwWpnaAAAABwEAAA8AAABkcnMvZG93bnJldi54bWxMj0FPwkAQhe8m/IfNkHghsqUS&#10;orVbYtTevIgar0N3aBu6s6W7QPXXO3rR45c3ee+bfD26Tp1oCK1nA4t5Aoq48rbl2sDba3l1AypE&#10;ZIudZzLwSQHWxeQix8z6M7/QaRNrJSUcMjTQxNhnWoeqIYdh7ntiyXZ+cBgFh1rbAc9S7jqdJslK&#10;O2xZFhrs6aGhar85OgOhfKdD+TWrZsnHde0pPTw+P6Exl9Px/g5UpDH+HcOPvqhDIU5bf2QbVCe8&#10;XMov0UB6C0rydLES3v6yLnL937/4BgAA//8DAFBLAQItABQABgAIAAAAIQC2gziS/gAAAOEBAAAT&#10;AAAAAAAAAAAAAAAAAAAAAABbQ29udGVudF9UeXBlc10ueG1sUEsBAi0AFAAGAAgAAAAhADj9If/W&#10;AAAAlAEAAAsAAAAAAAAAAAAAAAAALwEAAF9yZWxzLy5yZWxzUEsBAi0AFAAGAAgAAAAhAMnh4jZM&#10;AgAAVwQAAA4AAAAAAAAAAAAAAAAALgIAAGRycy9lMm9Eb2MueG1sUEsBAi0AFAAGAAgAAAAhALmw&#10;WpnaAAAABwEAAA8AAAAAAAAAAAAAAAAApgQAAGRycy9kb3ducmV2LnhtbFBLBQYAAAAABAAEAPMA&#10;AACtBQAAAAA=&#10;"/>
            </w:pict>
          </mc:Fallback>
        </mc:AlternateContent>
      </w:r>
      <w:r>
        <w:rPr>
          <w:noProof/>
          <w:sz w:val="22"/>
          <w:szCs w:val="22"/>
        </w:rPr>
        <mc:AlternateContent>
          <mc:Choice Requires="wps">
            <w:drawing>
              <wp:anchor distT="0" distB="0" distL="114300" distR="114300" simplePos="0" relativeHeight="251662336" behindDoc="0" locked="0" layoutInCell="1" allowOverlap="1">
                <wp:simplePos x="0" y="0"/>
                <wp:positionH relativeFrom="column">
                  <wp:posOffset>914400</wp:posOffset>
                </wp:positionH>
                <wp:positionV relativeFrom="paragraph">
                  <wp:posOffset>18415</wp:posOffset>
                </wp:positionV>
                <wp:extent cx="0" cy="228600"/>
                <wp:effectExtent l="5715" t="8890" r="13335" b="10160"/>
                <wp:wrapNone/>
                <wp:docPr id="3"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768279" id="Прямая соединительная линия 3" o:spid="_x0000_s1026" style="position:absolute;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in,1.45pt" to="1in,1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wGjdVAIAAGEEAAAOAAAAZHJzL2Uyb0RvYy54bWysVM1uEzEQviPxDpbv6e6maUhX3VQom3Dh&#10;p1ILd8f2Zi28tmW72UQICTgj9RF4BQ4gVSrwDJs3YuykoYULQuTgjMczn7+Z+bwnp6tGoiW3TmhV&#10;4OwgxYgrqplQiwK/vJj1Rhg5TxQjUite4DV3+HT88MFJa3Le17WWjFsEIMrlrSlw7b3Jk8TRmjfE&#10;HWjDFRxW2jbEw9YuEmZJC+iNTPppOkxabZmxmnLnwFtuD/E44lcVp/5FVTnukSwwcPNxtXGdhzUZ&#10;n5B8YYmpBd3RIP/AoiFCwaV7qJJ4gi6t+AOqEdRqpyt/QHWT6KoSlMcaoJos/a2a85oYHmuB5jiz&#10;b5P7f7D0+fLMIsEKfIiRIg2MqPu0ebe56r51nzdXaPO++9F97b5019337nrzAeybzUeww2F3s3Nf&#10;ocPQyda4HAAn6syGXtCVOjdPNX3tkNKTmqgFjxVdrA1ck4WM5F5K2DgDfObtM80ghlx6Hdu6qmyD&#10;KinMq5AYwKF1aBXnuN7Pka88olsnBW+/PxqmccQJyQNCyDPW+SdcNygYBZZChQ6TnCyfOh8Y/QoJ&#10;bqVnQsqoEqlQW+Djo/5RTHBaChYOQ5izi/lEWrQkQWfxF8uDk7thVl8qFsFqTth0Z3si5NaGy6UK&#10;eFAJ0NlZWyG9OU6Pp6PpaNAb9IfT3iAty97j2WTQG86yR0flYTmZlNnbQC0b5LVgjKvA7lbU2eDv&#10;RLN7Xls57mW9b0NyHz32C8je/kfScahhjltFzDVbn9nbYYOOY/DuzYWHcncP9t0vw/gnAAAA//8D&#10;AFBLAwQUAAYACAAAACEA5pef7dsAAAAIAQAADwAAAGRycy9kb3ducmV2LnhtbEyPQUvDQBCF74L/&#10;YRnBm92YFmliJqWIehEEa/S8yU6T0N3ZkN2m8d+79WKPH294871iM1sjJhp97xjhfpGAIG6c7rlF&#10;qD5f7tYgfFCslXFMCD/kYVNeXxUq1+7EHzTtQitiCftcIXQhDLmUvunIKr9wA3HM9m60KkQcW6lH&#10;dYrl1sg0SR6kVT3HD50a6Kmj5rA7WoTt99vz8n2qrTM6a6svbavkNUW8vZm3jyACzeH/GM76UR3K&#10;6FS7I2svTOTVKm4JCGkG4pz/cY2wXGcgy0JeDih/AQAA//8DAFBLAQItABQABgAIAAAAIQC2gziS&#10;/gAAAOEBAAATAAAAAAAAAAAAAAAAAAAAAABbQ29udGVudF9UeXBlc10ueG1sUEsBAi0AFAAGAAgA&#10;AAAhADj9If/WAAAAlAEAAAsAAAAAAAAAAAAAAAAALwEAAF9yZWxzLy5yZWxzUEsBAi0AFAAGAAgA&#10;AAAhACPAaN1UAgAAYQQAAA4AAAAAAAAAAAAAAAAALgIAAGRycy9lMm9Eb2MueG1sUEsBAi0AFAAG&#10;AAgAAAAhAOaXn+3bAAAACAEAAA8AAAAAAAAAAAAAAAAArgQAAGRycy9kb3ducmV2LnhtbFBLBQYA&#10;AAAABAAEAPMAAAC2BQAAAAA=&#10;"/>
            </w:pict>
          </mc:Fallback>
        </mc:AlternateContent>
      </w:r>
    </w:p>
    <w:p w:rsidR="003F4FC5" w:rsidRDefault="003F4FC5" w:rsidP="003F4FC5">
      <w:pPr>
        <w:ind w:firstLine="600"/>
        <w:jc w:val="both"/>
        <w:rPr>
          <w:sz w:val="22"/>
          <w:szCs w:val="22"/>
          <w:lang w:val="kk-KZ"/>
        </w:rPr>
      </w:pPr>
      <w:r>
        <w:rPr>
          <w:noProof/>
          <w:sz w:val="22"/>
          <w:szCs w:val="22"/>
        </w:rPr>
        <mc:AlternateContent>
          <mc:Choice Requires="wps">
            <w:drawing>
              <wp:anchor distT="0" distB="0" distL="114300" distR="114300" simplePos="0" relativeHeight="251661312" behindDoc="0" locked="0" layoutInCell="1" allowOverlap="1">
                <wp:simplePos x="0" y="0"/>
                <wp:positionH relativeFrom="column">
                  <wp:posOffset>342900</wp:posOffset>
                </wp:positionH>
                <wp:positionV relativeFrom="paragraph">
                  <wp:posOffset>86360</wp:posOffset>
                </wp:positionV>
                <wp:extent cx="571500" cy="0"/>
                <wp:effectExtent l="5715" t="8890" r="13335" b="10160"/>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5AA9D5" id="Прямая соединительная линия 2"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pt,6.8pt" to="1in,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JezTQIAAFcEAAAOAAAAZHJzL2Uyb0RvYy54bWysVM1uEzEQviPxDpbv6e6GpD+rbiqUTbgU&#10;qNTyAI7tzVp4bct2s4kQEvSM1EfgFTiAVKnAM2zeiLHzoxYuCJGDM/bMfP5m5vOeni0biRbcOqFV&#10;gbODFCOuqGZCzQv85mraO8bIeaIYkVrxAq+4w2ejp09OW5Pzvq61ZNwiAFEub02Ba+9NniSO1rwh&#10;7kAbrsBZadsQD1s7T5glLaA3Mumn6WHSasuM1ZQ7B6flxolHEb+qOPWvq8pxj2SBgZuPq43rLKzJ&#10;6JTkc0tMLeiWBvkHFg0RCi7dQ5XEE3RtxR9QjaBWO135A6qbRFeVoDzWANVk6W/VXNbE8FgLNMeZ&#10;fZvc/4OlrxYXFglW4D5GijQwou7z+sP6tvvefVnfovXH7mf3rfva3XU/urv1Ddj3609gB2d3vz2+&#10;Rf3Qyda4HADH6sKGXtClujTnmr51SOlxTdScx4quVgauyUJG8iglbJwBPrP2pWYQQ669jm1dVrYJ&#10;kNAwtIzTW+2nx5ceUTgcHmXDFGZMd66E5Ls8Y51/wXWDglFgKVToK8nJ4tz5wIPku5BwrPRUSBm1&#10;IRVqC3wy7A9jgtNSsOAMYc7OZ2Np0YIEdcVfLAo8D8OsvlYsgtWcsMnW9kTIjQ2XSxXwoBKgs7U2&#10;8nl3kp5MjifHg96gfzjpDdKy7D2fjge9w2l2NCyfleNxmb0P1LJBXgvGuArsdlLOBn8nle2j2ohw&#10;L+Z9G5LH6LFfQHb3H0nHUYbpbXQw02x1YXcjBvXG4O1LC8/j4R7sh9+D0S8AAAD//wMAUEsDBBQA&#10;BgAIAAAAIQD3xWxZ2wAAAAgBAAAPAAAAZHJzL2Rvd25yZXYueG1sTI/BTsMwEETvSPyDtUhcqtah&#10;LRUKcSoE5MaFAup1Gy9JRLxOY7cNfD0b9QDHfTOancnWg2vVkfrQeDZwM0tAEZfeNlwZeH8rpneg&#10;QkS22HomA98UYJ1fXmSYWn/iVzpuYqUkhEOKBuoYu1TrUNbkMMx8Ryzap+8dRjn7StseTxLuWj1P&#10;kpV22LB8qLGjx5rKr83BGQjFB+2Ln0k5SbaLytN8//TyjMZcXw0P96AiDfHPDGN9qQ65dNr5A9ug&#10;WgO3S5kShS9WoEZ9OYLdGeg80/8H5L8AAAD//wMAUEsBAi0AFAAGAAgAAAAhALaDOJL+AAAA4QEA&#10;ABMAAAAAAAAAAAAAAAAAAAAAAFtDb250ZW50X1R5cGVzXS54bWxQSwECLQAUAAYACAAAACEAOP0h&#10;/9YAAACUAQAACwAAAAAAAAAAAAAAAAAvAQAAX3JlbHMvLnJlbHNQSwECLQAUAAYACAAAACEA8ryX&#10;s00CAABXBAAADgAAAAAAAAAAAAAAAAAuAgAAZHJzL2Uyb0RvYy54bWxQSwECLQAUAAYACAAAACEA&#10;98VsWdsAAAAIAQAADwAAAAAAAAAAAAAAAACnBAAAZHJzL2Rvd25yZXYueG1sUEsFBgAAAAAEAAQA&#10;8wAAAK8FAAAAAA==&#10;"/>
            </w:pict>
          </mc:Fallback>
        </mc:AlternateContent>
      </w:r>
    </w:p>
    <w:p w:rsidR="003F4FC5" w:rsidRDefault="003F4FC5" w:rsidP="003F4FC5">
      <w:pPr>
        <w:ind w:firstLine="600"/>
        <w:jc w:val="both"/>
        <w:rPr>
          <w:sz w:val="22"/>
          <w:szCs w:val="22"/>
          <w:lang w:val="kk-KZ"/>
        </w:rPr>
      </w:pPr>
    </w:p>
    <w:p w:rsidR="003F4FC5" w:rsidRDefault="003F4FC5" w:rsidP="003F4FC5">
      <w:pPr>
        <w:ind w:firstLine="600"/>
        <w:jc w:val="both"/>
        <w:rPr>
          <w:sz w:val="22"/>
          <w:szCs w:val="22"/>
          <w:lang w:val="kk-KZ"/>
        </w:rPr>
      </w:pPr>
      <w:r>
        <w:rPr>
          <w:noProof/>
          <w:sz w:val="22"/>
          <w:szCs w:val="22"/>
        </w:rPr>
        <mc:AlternateContent>
          <mc:Choice Requires="wps">
            <w:drawing>
              <wp:anchor distT="0" distB="0" distL="114300" distR="114300" simplePos="0" relativeHeight="251660288" behindDoc="0" locked="0" layoutInCell="1" allowOverlap="1">
                <wp:simplePos x="0" y="0"/>
                <wp:positionH relativeFrom="column">
                  <wp:posOffset>342900</wp:posOffset>
                </wp:positionH>
                <wp:positionV relativeFrom="paragraph">
                  <wp:posOffset>-6350</wp:posOffset>
                </wp:positionV>
                <wp:extent cx="3086100" cy="0"/>
                <wp:effectExtent l="5715" t="8890" r="13335" b="10160"/>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86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4ADEE7" id="Прямая соединительная линия 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pt,-.5pt" to="270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MDMVTgIAAFgEAAAOAAAAZHJzL2Uyb0RvYy54bWysVM2O0zAQviPxDlbu3STdtnSjTVeoabks&#10;sNIuD+DaTmPh2JbtNq0QEuwZqY/AK3AAaaUFniF9I8buDyxcECIHZ+yZ+fLNN+OcX6xqgZbMWK5k&#10;HqUnSYSYJIpyOc+jVzfTzjBC1mFJsVCS5dGa2ehi9PjReaMz1lWVEpQZBCDSZo3Oo8o5ncWxJRWr&#10;sT1RmklwlsrU2MHWzGNqcAPotYi7STKIG2WoNoowa+G02DmjUcAvS0bcy7K0zCGRR8DNhdWEdebX&#10;eHSOs7nBuuJkTwP/A4sacwkfPUIV2GG0MPwPqJoTo6wq3QlRdazKkhMWaoBq0uS3aq4rrFmoBcSx&#10;+iiT/X+w5MXyyiBOoXcRkriGFrUft++2m/Zr+2m7Qdv37ff2S/u5vWu/tXfbW7Dvtx/A9s72fn+8&#10;QalXstE2A8CxvDJeC7KS1/pSkdcWSTWusJyzUNHNWsNnQkb8IMVvrAY+s+a5ohCDF04FWVelqT0k&#10;CIZWoXvrY/fYyiECh6fJcJAm0GRy8MU4OyRqY90zpmrkjTwSXHphcYaXl9YBdQg9hPhjqaZciDAc&#10;QqImj8763X5IsEpw6p0+zJr5bCwMWmI/XuHxOgDYgzCjFpIGsIphOtnbDnOxsyFeSI8HpQCdvbWb&#10;nzdnydlkOBn2Or3uYNLpJUXReTod9zqDafqkX5wW43GRvvXU0l5WcUqZ9OwOs5z2/m5W9rdqN4XH&#10;aT7KED9EDyUC2cM7kA699O3bDcJM0fWV8Wr4tsL4huD9VfP349d9iPr5Qxj9AAAA//8DAFBLAwQU&#10;AAYACAAAACEALvT3z9oAAAAIAQAADwAAAGRycy9kb3ducmV2LnhtbExPTU/CQBC9m/gfNmPihcAW&#10;VGJqt8SovXkRIVyH7tA2dGdLd4Hqr3cMBz3NvHmT95EtBteqE/Wh8WxgOklAEZfeNlwZWH0W40dQ&#10;ISJbbD2TgS8KsMivrzJMrT/zB52WsVIiwiFFA3WMXap1KGtyGCa+IxZu53uHUWBfadvjWcRdq2dJ&#10;MtcOGxaHGjt6qancL4/OQCjWdCi+R+Uo2dxVnmaH1/c3NOb2Znh+AhVpiH/P8BtfokMumbb+yDao&#10;1sDDvVSJBsZTmcILlmV7Oeg80/8L5D8AAAD//wMAUEsBAi0AFAAGAAgAAAAhALaDOJL+AAAA4QEA&#10;ABMAAAAAAAAAAAAAAAAAAAAAAFtDb250ZW50X1R5cGVzXS54bWxQSwECLQAUAAYACAAAACEAOP0h&#10;/9YAAACUAQAACwAAAAAAAAAAAAAAAAAvAQAAX3JlbHMvLnJlbHNQSwECLQAUAAYACAAAACEAWzAz&#10;FU4CAABYBAAADgAAAAAAAAAAAAAAAAAuAgAAZHJzL2Uyb0RvYy54bWxQSwECLQAUAAYACAAAACEA&#10;LvT3z9oAAAAIAQAADwAAAAAAAAAAAAAAAACoBAAAZHJzL2Rvd25yZXYueG1sUEsFBgAAAAAEAAQA&#10;8wAAAK8FAAAAAA==&#10;"/>
            </w:pict>
          </mc:Fallback>
        </mc:AlternateContent>
      </w:r>
      <w:r>
        <w:rPr>
          <w:sz w:val="22"/>
          <w:szCs w:val="22"/>
          <w:lang w:val="kk-KZ"/>
        </w:rPr>
        <w:t xml:space="preserve">                                                                    Шығындар көлемі</w:t>
      </w:r>
    </w:p>
    <w:p w:rsidR="00450C7B" w:rsidRDefault="00450C7B" w:rsidP="003F4FC5">
      <w:pPr>
        <w:ind w:firstLine="600"/>
        <w:jc w:val="center"/>
        <w:rPr>
          <w:sz w:val="22"/>
          <w:szCs w:val="22"/>
          <w:lang w:val="kk-KZ"/>
        </w:rPr>
      </w:pPr>
    </w:p>
    <w:p w:rsidR="003F4FC5" w:rsidRDefault="00450C7B" w:rsidP="003F4FC5">
      <w:pPr>
        <w:ind w:firstLine="600"/>
        <w:jc w:val="center"/>
        <w:rPr>
          <w:sz w:val="22"/>
          <w:szCs w:val="22"/>
          <w:lang w:val="kk-KZ"/>
        </w:rPr>
      </w:pPr>
      <w:r>
        <w:rPr>
          <w:sz w:val="22"/>
          <w:szCs w:val="22"/>
          <w:lang w:val="kk-KZ"/>
        </w:rPr>
        <w:t>С</w:t>
      </w:r>
      <w:r w:rsidR="003F4FC5">
        <w:rPr>
          <w:sz w:val="22"/>
          <w:szCs w:val="22"/>
          <w:lang w:val="kk-KZ"/>
        </w:rPr>
        <w:t>урет</w:t>
      </w:r>
      <w:r>
        <w:rPr>
          <w:sz w:val="22"/>
          <w:szCs w:val="22"/>
          <w:lang w:val="kk-KZ"/>
        </w:rPr>
        <w:t xml:space="preserve"> 1. Шығындар түрлері</w:t>
      </w:r>
    </w:p>
    <w:p w:rsidR="00450C7B" w:rsidRDefault="00450C7B" w:rsidP="003F4FC5">
      <w:pPr>
        <w:ind w:firstLine="600"/>
        <w:jc w:val="center"/>
        <w:rPr>
          <w:sz w:val="22"/>
          <w:szCs w:val="22"/>
          <w:lang w:val="kk-KZ"/>
        </w:rPr>
      </w:pPr>
    </w:p>
    <w:p w:rsidR="00450C7B" w:rsidRDefault="00450C7B" w:rsidP="00450C7B">
      <w:pPr>
        <w:ind w:firstLine="600"/>
        <w:jc w:val="both"/>
        <w:rPr>
          <w:sz w:val="22"/>
          <w:szCs w:val="22"/>
          <w:lang w:val="kk-KZ"/>
        </w:rPr>
      </w:pPr>
      <w:r w:rsidRPr="00D94697">
        <w:rPr>
          <w:b/>
          <w:sz w:val="22"/>
          <w:szCs w:val="22"/>
          <w:lang w:val="kk-KZ"/>
        </w:rPr>
        <w:t>Ауыспалы шығындар</w:t>
      </w:r>
      <w:r>
        <w:rPr>
          <w:sz w:val="22"/>
          <w:szCs w:val="22"/>
          <w:lang w:val="kk-KZ"/>
        </w:rPr>
        <w:t xml:space="preserve"> - өндіріс көлемінің өсуі мен азаюы және өнімді өткізу барысында сәйкес көбееді немесе азаяды (сомада). Бұндай ауыспалы  шығындарды кейде маржиналды шығындар деп атайды. Ауыспалы шығындар түсім көлеміне шығындар деңгейін салыстыру (</w:t>
      </w:r>
      <w:r w:rsidRPr="0070579A">
        <w:rPr>
          <w:sz w:val="22"/>
          <w:szCs w:val="22"/>
          <w:lang w:val="kk-KZ"/>
        </w:rPr>
        <w:t>%</w:t>
      </w:r>
      <w:r>
        <w:rPr>
          <w:sz w:val="22"/>
          <w:szCs w:val="22"/>
          <w:lang w:val="kk-KZ"/>
        </w:rPr>
        <w:t xml:space="preserve">) жолымен талданады. Бұл топқа кіретіндер: шикізатқа шығындар; көлік шығындары; еңбек төлеміне шығындар; өндірістік мақсаттар үшін отынға, газға және электр энергиясына; орау мен ыдысқа (қап, күпсек, қорап, жәшік және т.б.) шығатын шығын. </w:t>
      </w:r>
    </w:p>
    <w:p w:rsidR="00450C7B" w:rsidRDefault="00450C7B" w:rsidP="00450C7B">
      <w:pPr>
        <w:ind w:firstLine="600"/>
        <w:jc w:val="both"/>
        <w:rPr>
          <w:sz w:val="22"/>
          <w:szCs w:val="22"/>
          <w:lang w:val="kk-KZ"/>
        </w:rPr>
      </w:pPr>
      <w:r>
        <w:rPr>
          <w:b/>
          <w:sz w:val="22"/>
          <w:szCs w:val="22"/>
          <w:lang w:val="kk-KZ"/>
        </w:rPr>
        <w:t xml:space="preserve">Тұрақты шығындар - </w:t>
      </w:r>
      <w:r>
        <w:rPr>
          <w:sz w:val="22"/>
          <w:szCs w:val="22"/>
          <w:lang w:val="kk-KZ"/>
        </w:rPr>
        <w:t xml:space="preserve"> бұл өндіріс көлемінің өзгерістері мен өнімнің өткізуі сомасына әсер етпейтін шығындар. Олар техника жартылай не толық жұмыс істеп немесе тіпті жұмыс істемей тұрса да есептеледі. Тұрақты шығындар абсолюттік сома бойынша талданады. Бұл топқа жататындар: жалға берілетін төлем; негізгі активтердің амортизациясы (мерзімді қарыздарды ауық-ауық төлеу жарнасымен не сатып алу жолымен төлеп құтылу); материалдық емес активтердің тозуы; ғимараттар мен үй-жайлардың күтуіне кететін шығындар; кадрларды даярлауға шығатын шығындар және т.б. </w:t>
      </w:r>
    </w:p>
    <w:p w:rsidR="00450C7B" w:rsidRDefault="00450C7B" w:rsidP="00450C7B">
      <w:pPr>
        <w:ind w:firstLine="600"/>
        <w:jc w:val="both"/>
        <w:rPr>
          <w:sz w:val="22"/>
          <w:szCs w:val="22"/>
          <w:lang w:val="kk-KZ"/>
        </w:rPr>
      </w:pPr>
      <w:r>
        <w:rPr>
          <w:sz w:val="22"/>
          <w:szCs w:val="22"/>
          <w:lang w:val="kk-KZ"/>
        </w:rPr>
        <w:t>Тұрақты шығындардың маңызды ерекшелігі келесіде: олардың көбін кәсіпорын міндетті түрде (іскерлік белсенділігі, нарық коньюктурасының, шаруашылық қызмет нәтижелерінің деңгейінен тәуелсіз) жабуға мәжбүр.</w:t>
      </w:r>
    </w:p>
    <w:p w:rsidR="00450C7B" w:rsidRDefault="00450C7B" w:rsidP="00450C7B">
      <w:pPr>
        <w:ind w:firstLine="540"/>
        <w:jc w:val="both"/>
        <w:rPr>
          <w:sz w:val="22"/>
          <w:szCs w:val="22"/>
          <w:lang w:val="kk-KZ"/>
        </w:rPr>
      </w:pPr>
      <w:r>
        <w:rPr>
          <w:b/>
          <w:sz w:val="22"/>
          <w:szCs w:val="22"/>
          <w:lang w:val="kk-KZ"/>
        </w:rPr>
        <w:t xml:space="preserve">Аралас шығындар – </w:t>
      </w:r>
      <w:r>
        <w:rPr>
          <w:sz w:val="22"/>
          <w:szCs w:val="22"/>
          <w:lang w:val="kk-KZ"/>
        </w:rPr>
        <w:t xml:space="preserve">оған шамасы өндірістің көлемінің өсуімен немесе төмендеуімен өзгеретін шығындар кіреді, бірақ, ауыспалы шығындарға қарағанда, тура сайма-сай емес. Басқаша айтқанда, бұл шығындардың тұрақты да, ауыспалы компоненттері бар. Мысалдар: тұрақты – сыйлық еңбекақы, сатудан пайыздарды қарастыратын сауда агеттерінің сыйақысы; өнімнің сақтауы мен тасымалдауына шығындар; коммуникацияларға (телефон, Интернет және т.б.). </w:t>
      </w:r>
    </w:p>
    <w:p w:rsidR="00450C7B" w:rsidRPr="003F4FC5" w:rsidRDefault="00450C7B" w:rsidP="00450C7B">
      <w:pPr>
        <w:ind w:firstLine="540"/>
        <w:jc w:val="both"/>
        <w:rPr>
          <w:sz w:val="22"/>
          <w:szCs w:val="22"/>
          <w:lang w:val="kk-KZ"/>
        </w:rPr>
      </w:pPr>
      <w:r>
        <w:rPr>
          <w:sz w:val="22"/>
          <w:szCs w:val="22"/>
          <w:lang w:val="kk-KZ"/>
        </w:rPr>
        <w:t>Материалдық – техникалық қамтамасыз етуге шығындар жартылай ауыспалы болып келеді. Осындай шығындардың өзгерісі сатылы сипатты. Өзгерістер секіріс тәрізді де, бір қалыпты да болуы мүмкін.</w:t>
      </w:r>
    </w:p>
    <w:p w:rsidR="003F4FC5" w:rsidRPr="003F4FC5" w:rsidRDefault="003F4FC5" w:rsidP="00450C7B">
      <w:pPr>
        <w:ind w:firstLine="600"/>
        <w:rPr>
          <w:b/>
          <w:sz w:val="22"/>
          <w:szCs w:val="22"/>
          <w:lang w:val="kk-KZ"/>
        </w:rPr>
      </w:pPr>
      <w:r>
        <w:rPr>
          <w:b/>
          <w:sz w:val="22"/>
          <w:szCs w:val="22"/>
          <w:lang w:val="kk-KZ"/>
        </w:rPr>
        <w:lastRenderedPageBreak/>
        <w:t>Шығынсыздық</w:t>
      </w:r>
      <w:r w:rsidRPr="00EB7EC3">
        <w:rPr>
          <w:b/>
          <w:sz w:val="22"/>
          <w:szCs w:val="22"/>
          <w:lang w:val="kk-KZ"/>
        </w:rPr>
        <w:t>ты талдау, шығынсыздық кестесі</w:t>
      </w:r>
    </w:p>
    <w:p w:rsidR="003F4FC5" w:rsidRDefault="003F4FC5" w:rsidP="003F4FC5">
      <w:pPr>
        <w:ind w:firstLine="600"/>
        <w:jc w:val="both"/>
        <w:rPr>
          <w:sz w:val="22"/>
          <w:szCs w:val="22"/>
          <w:lang w:val="kk-KZ"/>
        </w:rPr>
      </w:pPr>
      <w:r>
        <w:rPr>
          <w:sz w:val="22"/>
          <w:szCs w:val="22"/>
          <w:lang w:val="kk-KZ"/>
        </w:rPr>
        <w:t>Шығынсыздықтың талдауы шаруашылық қызметінің барлық шығасын (шығындарын) жабатын сатулар көлемін анықтауға мүмкіндік береді. Неғұрлым бұл деңгей төмен, соғұрлым кәсіпорынның «өмір сүру» қабілеттілігі жоғары да оның іскерлік тәуекелі  төмен. Кәсіпорынның қаржылық беріктігін анықтау үшін ең алдымен тиімділік табалдырығы (қауіпсіздік шегі, шығынсыздық нүктесі) түсінігін айқындау керек.</w:t>
      </w:r>
    </w:p>
    <w:p w:rsidR="003F4FC5" w:rsidRDefault="003F4FC5" w:rsidP="003F4FC5">
      <w:pPr>
        <w:ind w:firstLine="600"/>
        <w:jc w:val="both"/>
        <w:rPr>
          <w:sz w:val="22"/>
          <w:szCs w:val="22"/>
          <w:lang w:val="kk-KZ"/>
        </w:rPr>
      </w:pPr>
      <w:r>
        <w:rPr>
          <w:b/>
          <w:sz w:val="22"/>
          <w:szCs w:val="22"/>
          <w:lang w:val="kk-KZ"/>
        </w:rPr>
        <w:t xml:space="preserve">Шығынсыздық нүктесі - </w:t>
      </w:r>
      <w:r>
        <w:rPr>
          <w:sz w:val="22"/>
          <w:szCs w:val="22"/>
          <w:lang w:val="kk-KZ"/>
        </w:rPr>
        <w:t>өмір сүру үшін кәсіпорынның осы белестен өтуі қажет. Шығынсыздық нүктесінен төмен сатулар залалдарды әкеледі; Сол себептен экономистер шығынсыздық нүктесінен тиімділік шегі (табалдырығы) деп атайды. (Табалдырық) шек неғұрлым жоғары, соғұрлым оны аттау қиын. Тиімділік табалдырығының төмендеуіне жалпы маржаның өсуімен (бағаны көтеріп немесе өткізу көлемін өсіріп) ауыспалы шығындарды азайта отырып) немесе тұрақты шығындардың қысқартуымен жетуге болады.</w:t>
      </w:r>
    </w:p>
    <w:p w:rsidR="003F4FC5" w:rsidRDefault="003F4FC5" w:rsidP="003F4FC5">
      <w:pPr>
        <w:ind w:firstLine="600"/>
        <w:jc w:val="both"/>
        <w:rPr>
          <w:sz w:val="22"/>
          <w:szCs w:val="22"/>
          <w:lang w:val="kk-KZ"/>
        </w:rPr>
      </w:pPr>
      <w:r>
        <w:rPr>
          <w:sz w:val="22"/>
          <w:szCs w:val="22"/>
          <w:lang w:val="kk-KZ"/>
        </w:rPr>
        <w:t>Бизнес үшін ең тәуір жағдайлар – төмен тұрақты шығындардың жоғары жалпы маржамен үйлесуі. Тұрақты шығындардың жалпы маржа коэффициентіне бөлуімен тиімділік табалдырығын есептеп аламыз.</w:t>
      </w:r>
    </w:p>
    <w:p w:rsidR="003F4FC5" w:rsidRDefault="003F4FC5" w:rsidP="003F4FC5">
      <w:pPr>
        <w:ind w:firstLine="600"/>
        <w:jc w:val="both"/>
        <w:rPr>
          <w:sz w:val="22"/>
          <w:szCs w:val="22"/>
          <w:lang w:val="kk-KZ"/>
        </w:rPr>
      </w:pPr>
      <w:r>
        <w:rPr>
          <w:sz w:val="22"/>
          <w:szCs w:val="22"/>
          <w:lang w:val="kk-KZ"/>
        </w:rPr>
        <w:t>Тиімділік (шегі) табалдырығы (шығынсыздық нүктесі) - бұл өткізуден алынған түсім, оның барысында кәсіпорынның залалы да, пайдасы да жоқ. Жалпы маржа тұрақты шығындардың жабуына жетіп, пайдасы нөлге тең.</w:t>
      </w:r>
    </w:p>
    <w:p w:rsidR="003F4FC5" w:rsidRDefault="003F4FC5" w:rsidP="003F4FC5">
      <w:pPr>
        <w:shd w:val="clear" w:color="auto" w:fill="FFFFFF"/>
        <w:ind w:firstLine="540"/>
        <w:jc w:val="both"/>
        <w:rPr>
          <w:sz w:val="22"/>
          <w:szCs w:val="22"/>
          <w:lang w:val="kk-KZ"/>
        </w:rPr>
      </w:pPr>
    </w:p>
    <w:p w:rsidR="003F4FC5" w:rsidRDefault="003F4FC5" w:rsidP="003F4FC5">
      <w:pPr>
        <w:shd w:val="clear" w:color="auto" w:fill="FFFFFF"/>
        <w:jc w:val="both"/>
        <w:rPr>
          <w:sz w:val="22"/>
          <w:szCs w:val="22"/>
          <w:lang w:val="kk-KZ"/>
        </w:rPr>
      </w:pPr>
      <w:r>
        <w:rPr>
          <w:sz w:val="22"/>
          <w:szCs w:val="22"/>
          <w:lang w:val="kk-KZ"/>
        </w:rPr>
        <w:t>Пайдалылық шегі</w:t>
      </w:r>
      <w:r w:rsidRPr="00C27606">
        <w:rPr>
          <w:sz w:val="22"/>
          <w:szCs w:val="22"/>
          <w:lang w:val="kk-KZ"/>
        </w:rPr>
        <w:t xml:space="preserve">            </w:t>
      </w:r>
      <w:r>
        <w:rPr>
          <w:sz w:val="22"/>
          <w:szCs w:val="22"/>
          <w:u w:val="single"/>
          <w:lang w:val="kk-KZ"/>
        </w:rPr>
        <w:t>тұрақты шығындар</w:t>
      </w:r>
      <w:r w:rsidRPr="00C27606">
        <w:rPr>
          <w:sz w:val="22"/>
          <w:szCs w:val="22"/>
          <w:u w:val="single"/>
          <w:lang w:val="kk-KZ"/>
        </w:rPr>
        <w:t>________</w:t>
      </w:r>
      <w:r w:rsidRPr="00C27606">
        <w:rPr>
          <w:sz w:val="22"/>
          <w:szCs w:val="22"/>
          <w:lang w:val="kk-KZ"/>
        </w:rPr>
        <w:tab/>
      </w:r>
      <w:r>
        <w:rPr>
          <w:sz w:val="22"/>
          <w:szCs w:val="22"/>
          <w:lang w:val="kk-KZ"/>
        </w:rPr>
        <w:t>(1)</w:t>
      </w:r>
    </w:p>
    <w:p w:rsidR="003F4FC5" w:rsidRPr="00C27606" w:rsidRDefault="003F4FC5" w:rsidP="003F4FC5">
      <w:pPr>
        <w:shd w:val="clear" w:color="auto" w:fill="FFFFFF"/>
        <w:ind w:firstLine="540"/>
        <w:jc w:val="both"/>
        <w:rPr>
          <w:sz w:val="22"/>
          <w:szCs w:val="22"/>
          <w:lang w:val="kk-KZ"/>
        </w:rPr>
      </w:pPr>
      <w:r>
        <w:rPr>
          <w:sz w:val="22"/>
          <w:szCs w:val="22"/>
          <w:lang w:val="kk-KZ"/>
        </w:rPr>
        <w:t xml:space="preserve">                         </w:t>
      </w:r>
      <w:r w:rsidRPr="00C27606">
        <w:rPr>
          <w:sz w:val="22"/>
          <w:szCs w:val="22"/>
          <w:lang w:val="kk-KZ"/>
        </w:rPr>
        <w:t xml:space="preserve"> =</w:t>
      </w:r>
      <w:r w:rsidRPr="00C27606">
        <w:rPr>
          <w:sz w:val="22"/>
          <w:szCs w:val="22"/>
          <w:lang w:val="kk-KZ"/>
        </w:rPr>
        <w:tab/>
      </w:r>
      <w:r>
        <w:rPr>
          <w:sz w:val="22"/>
          <w:szCs w:val="22"/>
          <w:lang w:val="kk-KZ"/>
        </w:rPr>
        <w:t xml:space="preserve">    жалпы маржа коэффициенті</w:t>
      </w:r>
    </w:p>
    <w:p w:rsidR="003F4FC5" w:rsidRPr="00CF0482" w:rsidRDefault="003F4FC5" w:rsidP="003F4FC5">
      <w:pPr>
        <w:shd w:val="clear" w:color="auto" w:fill="FFFFFF"/>
        <w:jc w:val="both"/>
        <w:rPr>
          <w:sz w:val="22"/>
          <w:szCs w:val="22"/>
          <w:lang w:val="kk-KZ"/>
        </w:rPr>
      </w:pPr>
    </w:p>
    <w:p w:rsidR="003F4FC5" w:rsidRPr="00C27606" w:rsidRDefault="003F4FC5" w:rsidP="003F4FC5">
      <w:pPr>
        <w:shd w:val="clear" w:color="auto" w:fill="FFFFFF"/>
        <w:jc w:val="both"/>
        <w:rPr>
          <w:sz w:val="22"/>
          <w:szCs w:val="22"/>
          <w:lang w:val="kk-KZ"/>
        </w:rPr>
      </w:pPr>
      <w:r>
        <w:rPr>
          <w:sz w:val="22"/>
          <w:szCs w:val="22"/>
          <w:lang w:val="kk-KZ"/>
        </w:rPr>
        <w:t>Жалпы маржа коэффициенті  =</w:t>
      </w:r>
      <w:r w:rsidRPr="00C27606">
        <w:rPr>
          <w:sz w:val="22"/>
          <w:szCs w:val="22"/>
          <w:lang w:val="kk-KZ"/>
        </w:rPr>
        <w:t xml:space="preserve">  </w:t>
      </w:r>
      <w:r>
        <w:rPr>
          <w:sz w:val="22"/>
          <w:szCs w:val="22"/>
          <w:u w:val="single"/>
          <w:lang w:val="kk-KZ"/>
        </w:rPr>
        <w:t xml:space="preserve"> жалпы маржа</w:t>
      </w:r>
      <w:r w:rsidRPr="00C27606">
        <w:rPr>
          <w:sz w:val="22"/>
          <w:szCs w:val="22"/>
          <w:u w:val="single"/>
          <w:lang w:val="kk-KZ"/>
        </w:rPr>
        <w:t>___</w:t>
      </w:r>
      <w:r>
        <w:rPr>
          <w:sz w:val="22"/>
          <w:szCs w:val="22"/>
          <w:u w:val="single"/>
          <w:lang w:val="kk-KZ"/>
        </w:rPr>
        <w:t xml:space="preserve">               </w:t>
      </w:r>
    </w:p>
    <w:p w:rsidR="003F4FC5" w:rsidRDefault="003F4FC5" w:rsidP="003F4FC5">
      <w:pPr>
        <w:shd w:val="clear" w:color="auto" w:fill="FFFFFF"/>
        <w:ind w:firstLine="540"/>
        <w:jc w:val="both"/>
        <w:rPr>
          <w:sz w:val="22"/>
          <w:szCs w:val="22"/>
          <w:lang w:val="kk-KZ"/>
        </w:rPr>
      </w:pPr>
      <w:r>
        <w:rPr>
          <w:sz w:val="22"/>
          <w:szCs w:val="22"/>
          <w:lang w:val="kk-KZ"/>
        </w:rPr>
        <w:t xml:space="preserve">           </w:t>
      </w:r>
      <w:r w:rsidRPr="00C27606">
        <w:rPr>
          <w:sz w:val="22"/>
          <w:szCs w:val="22"/>
          <w:lang w:val="kk-KZ"/>
        </w:rPr>
        <w:tab/>
      </w:r>
      <w:r>
        <w:rPr>
          <w:sz w:val="22"/>
          <w:szCs w:val="22"/>
          <w:lang w:val="kk-KZ"/>
        </w:rPr>
        <w:t xml:space="preserve">                              сатудан түскен түсім</w:t>
      </w:r>
      <w:r w:rsidRPr="00C27606">
        <w:rPr>
          <w:sz w:val="22"/>
          <w:szCs w:val="22"/>
          <w:lang w:val="kk-KZ"/>
        </w:rPr>
        <w:t xml:space="preserve">      </w:t>
      </w:r>
      <w:r>
        <w:rPr>
          <w:sz w:val="22"/>
          <w:szCs w:val="22"/>
          <w:lang w:val="kk-KZ"/>
        </w:rPr>
        <w:t xml:space="preserve">     (2</w:t>
      </w:r>
      <w:r w:rsidRPr="00C27606">
        <w:rPr>
          <w:sz w:val="22"/>
          <w:szCs w:val="22"/>
          <w:lang w:val="kk-KZ"/>
        </w:rPr>
        <w:t xml:space="preserve"> </w:t>
      </w:r>
      <w:r>
        <w:rPr>
          <w:sz w:val="22"/>
          <w:szCs w:val="22"/>
          <w:lang w:val="kk-KZ"/>
        </w:rPr>
        <w:t>)</w:t>
      </w:r>
    </w:p>
    <w:p w:rsidR="003F4FC5" w:rsidRDefault="003F4FC5" w:rsidP="003F4FC5">
      <w:pPr>
        <w:shd w:val="clear" w:color="auto" w:fill="FFFFFF"/>
        <w:ind w:firstLine="540"/>
        <w:jc w:val="both"/>
        <w:rPr>
          <w:sz w:val="22"/>
          <w:szCs w:val="22"/>
          <w:lang w:val="kk-KZ"/>
        </w:rPr>
      </w:pPr>
      <w:r w:rsidRPr="00C27606">
        <w:rPr>
          <w:sz w:val="22"/>
          <w:szCs w:val="22"/>
          <w:lang w:val="kk-KZ"/>
        </w:rPr>
        <w:t xml:space="preserve">                             </w:t>
      </w:r>
    </w:p>
    <w:p w:rsidR="003F4FC5" w:rsidRDefault="003F4FC5" w:rsidP="003F4FC5">
      <w:pPr>
        <w:ind w:firstLine="540"/>
        <w:jc w:val="both"/>
        <w:rPr>
          <w:sz w:val="22"/>
          <w:szCs w:val="22"/>
          <w:lang w:val="kk-KZ"/>
        </w:rPr>
      </w:pPr>
      <w:r>
        <w:rPr>
          <w:sz w:val="22"/>
          <w:szCs w:val="22"/>
          <w:lang w:val="kk-KZ"/>
        </w:rPr>
        <w:t>Өндірілетін тауарлардың қандай санына тиімділік шегі (табалдырығы) сәйкес келіп тұрғанын анықтап, сатулар бірлігінде өндіріс көлемінің шекті маңызын табамыз. Осы санынан төмен өндірудің кәсіпорын үшін пайдасы жоқ.</w:t>
      </w:r>
    </w:p>
    <w:p w:rsidR="003F4FC5" w:rsidRDefault="003F4FC5" w:rsidP="003F4FC5">
      <w:pPr>
        <w:ind w:firstLine="540"/>
        <w:jc w:val="both"/>
        <w:rPr>
          <w:sz w:val="22"/>
          <w:szCs w:val="22"/>
          <w:lang w:val="kk-KZ"/>
        </w:rPr>
      </w:pPr>
    </w:p>
    <w:p w:rsidR="003F4FC5" w:rsidRPr="00C27606" w:rsidRDefault="003F4FC5" w:rsidP="003F4FC5">
      <w:pPr>
        <w:shd w:val="clear" w:color="auto" w:fill="FFFFFF"/>
        <w:jc w:val="both"/>
        <w:rPr>
          <w:sz w:val="22"/>
          <w:szCs w:val="22"/>
          <w:lang w:val="kk-KZ"/>
        </w:rPr>
      </w:pPr>
      <w:r>
        <w:rPr>
          <w:sz w:val="22"/>
          <w:szCs w:val="22"/>
          <w:lang w:val="kk-KZ"/>
        </w:rPr>
        <w:t>Шығынсыздық нүктесі</w:t>
      </w:r>
      <w:r w:rsidRPr="00C27606">
        <w:rPr>
          <w:sz w:val="22"/>
          <w:szCs w:val="22"/>
          <w:lang w:val="kk-KZ"/>
        </w:rPr>
        <w:t xml:space="preserve">        </w:t>
      </w:r>
      <w:r w:rsidRPr="00C27606">
        <w:rPr>
          <w:sz w:val="22"/>
          <w:szCs w:val="22"/>
          <w:u w:val="single"/>
          <w:lang w:val="kk-KZ"/>
        </w:rPr>
        <w:tab/>
      </w:r>
      <w:r>
        <w:rPr>
          <w:sz w:val="22"/>
          <w:szCs w:val="22"/>
          <w:u w:val="single"/>
          <w:lang w:val="kk-KZ"/>
        </w:rPr>
        <w:t>тұрақты шығындар</w:t>
      </w:r>
      <w:r w:rsidRPr="00C27606">
        <w:rPr>
          <w:sz w:val="22"/>
          <w:szCs w:val="22"/>
          <w:lang w:val="kk-KZ"/>
        </w:rPr>
        <w:t>__</w:t>
      </w:r>
      <w:r w:rsidRPr="00C27606">
        <w:rPr>
          <w:sz w:val="22"/>
          <w:szCs w:val="22"/>
          <w:lang w:val="kk-KZ"/>
        </w:rPr>
        <w:tab/>
      </w:r>
      <w:r>
        <w:rPr>
          <w:sz w:val="22"/>
          <w:szCs w:val="22"/>
          <w:lang w:val="kk-KZ"/>
        </w:rPr>
        <w:t xml:space="preserve">   </w:t>
      </w:r>
    </w:p>
    <w:p w:rsidR="003F4FC5" w:rsidRDefault="003F4FC5" w:rsidP="003F4FC5">
      <w:pPr>
        <w:shd w:val="clear" w:color="auto" w:fill="FFFFFF"/>
        <w:jc w:val="both"/>
        <w:rPr>
          <w:sz w:val="22"/>
          <w:szCs w:val="22"/>
          <w:lang w:val="kk-KZ"/>
        </w:rPr>
      </w:pPr>
      <w:r w:rsidRPr="00C27606">
        <w:rPr>
          <w:sz w:val="22"/>
          <w:szCs w:val="22"/>
          <w:lang w:val="kk-KZ"/>
        </w:rPr>
        <w:t>(</w:t>
      </w:r>
      <w:r>
        <w:rPr>
          <w:sz w:val="22"/>
          <w:szCs w:val="22"/>
          <w:lang w:val="kk-KZ"/>
        </w:rPr>
        <w:t>сатулар бірлігінде)</w:t>
      </w:r>
      <w:r w:rsidRPr="00C27606">
        <w:rPr>
          <w:sz w:val="22"/>
          <w:szCs w:val="22"/>
          <w:lang w:val="kk-KZ"/>
        </w:rPr>
        <w:t xml:space="preserve">      </w:t>
      </w:r>
      <w:r>
        <w:rPr>
          <w:sz w:val="22"/>
          <w:szCs w:val="22"/>
          <w:lang w:val="kk-KZ"/>
        </w:rPr>
        <w:t xml:space="preserve"> </w:t>
      </w:r>
      <w:r w:rsidRPr="00C27606">
        <w:rPr>
          <w:sz w:val="22"/>
          <w:szCs w:val="22"/>
          <w:lang w:val="kk-KZ"/>
        </w:rPr>
        <w:t xml:space="preserve"> =    </w:t>
      </w:r>
      <w:r>
        <w:rPr>
          <w:sz w:val="22"/>
          <w:szCs w:val="22"/>
          <w:lang w:val="kk-KZ"/>
        </w:rPr>
        <w:t xml:space="preserve">(тауар бірлігінің бағасы – </w:t>
      </w:r>
    </w:p>
    <w:p w:rsidR="003F4FC5" w:rsidRDefault="003F4FC5" w:rsidP="003F4FC5">
      <w:pPr>
        <w:shd w:val="clear" w:color="auto" w:fill="FFFFFF"/>
        <w:jc w:val="both"/>
        <w:rPr>
          <w:sz w:val="22"/>
          <w:szCs w:val="22"/>
          <w:lang w:val="kk-KZ"/>
        </w:rPr>
      </w:pPr>
      <w:r>
        <w:rPr>
          <w:sz w:val="22"/>
          <w:szCs w:val="22"/>
          <w:lang w:val="kk-KZ"/>
        </w:rPr>
        <w:t xml:space="preserve">                                               ауыспалы   шығындар) тауар бірлігі  </w:t>
      </w:r>
    </w:p>
    <w:p w:rsidR="003F4FC5" w:rsidRDefault="003F4FC5" w:rsidP="003F4FC5">
      <w:pPr>
        <w:shd w:val="clear" w:color="auto" w:fill="FFFFFF"/>
        <w:jc w:val="both"/>
        <w:rPr>
          <w:sz w:val="22"/>
          <w:szCs w:val="22"/>
          <w:lang w:val="kk-KZ"/>
        </w:rPr>
      </w:pPr>
      <w:r>
        <w:rPr>
          <w:sz w:val="22"/>
          <w:szCs w:val="22"/>
          <w:lang w:val="kk-KZ"/>
        </w:rPr>
        <w:t xml:space="preserve">                                                                                                        (5.3)                                                                        </w:t>
      </w:r>
      <w:r w:rsidRPr="00C27606">
        <w:rPr>
          <w:sz w:val="22"/>
          <w:szCs w:val="22"/>
          <w:lang w:val="kk-KZ"/>
        </w:rPr>
        <w:t xml:space="preserve">                                                                                                                                                                             </w:t>
      </w:r>
      <w:r>
        <w:rPr>
          <w:sz w:val="22"/>
          <w:szCs w:val="22"/>
          <w:lang w:val="kk-KZ"/>
        </w:rPr>
        <w:t xml:space="preserve">                            </w:t>
      </w:r>
    </w:p>
    <w:p w:rsidR="003F4FC5" w:rsidRDefault="003F4FC5" w:rsidP="003F4FC5">
      <w:pPr>
        <w:ind w:firstLine="540"/>
        <w:jc w:val="both"/>
        <w:rPr>
          <w:sz w:val="22"/>
          <w:szCs w:val="22"/>
          <w:lang w:val="kk-KZ"/>
        </w:rPr>
      </w:pPr>
      <w:r>
        <w:rPr>
          <w:sz w:val="22"/>
          <w:szCs w:val="22"/>
          <w:lang w:val="kk-KZ"/>
        </w:rPr>
        <w:t xml:space="preserve">Тиімділік шегін біле отыра, кәсіпорынның қаржылық беріктігінің шегін анықтай аламыз. Өткізуден алған нақты түсім мен тиімділік шегі арасындағы айырым </w:t>
      </w:r>
      <w:r w:rsidRPr="00CC23E1">
        <w:rPr>
          <w:b/>
          <w:sz w:val="22"/>
          <w:szCs w:val="22"/>
          <w:lang w:val="kk-KZ"/>
        </w:rPr>
        <w:t xml:space="preserve">кәсіпорынның қаржылық беріктігінің қорын </w:t>
      </w:r>
      <w:r>
        <w:rPr>
          <w:sz w:val="22"/>
          <w:szCs w:val="22"/>
          <w:lang w:val="kk-KZ"/>
        </w:rPr>
        <w:t>құрайды. Егер өткізуден түсім тиімділік шегінен төмен түссе, кәсіпорынның  қаржылық жағдайы нашарлайды.</w:t>
      </w:r>
    </w:p>
    <w:p w:rsidR="003F4FC5" w:rsidRDefault="003F4FC5" w:rsidP="003F4FC5">
      <w:pPr>
        <w:ind w:firstLine="540"/>
        <w:jc w:val="both"/>
        <w:rPr>
          <w:sz w:val="22"/>
          <w:szCs w:val="22"/>
          <w:lang w:val="kk-KZ"/>
        </w:rPr>
      </w:pPr>
    </w:p>
    <w:p w:rsidR="003F4FC5" w:rsidRPr="003F4FC5" w:rsidRDefault="003F4FC5" w:rsidP="00450C7B">
      <w:pPr>
        <w:ind w:firstLine="540"/>
        <w:rPr>
          <w:b/>
          <w:sz w:val="22"/>
          <w:szCs w:val="22"/>
          <w:lang w:val="kk-KZ"/>
        </w:rPr>
      </w:pPr>
      <w:r>
        <w:rPr>
          <w:b/>
          <w:sz w:val="22"/>
          <w:szCs w:val="22"/>
          <w:lang w:val="kk-KZ"/>
        </w:rPr>
        <w:t>Операциялық тұтқа. Операциялық тұтқаның күші (</w:t>
      </w:r>
      <w:r w:rsidRPr="005A3487">
        <w:rPr>
          <w:b/>
          <w:sz w:val="22"/>
          <w:szCs w:val="22"/>
          <w:lang w:val="kk-KZ"/>
        </w:rPr>
        <w:t>DOL</w:t>
      </w:r>
      <w:r w:rsidR="00F2551B">
        <w:rPr>
          <w:b/>
          <w:sz w:val="22"/>
          <w:szCs w:val="22"/>
          <w:lang w:val="kk-KZ"/>
        </w:rPr>
        <w:t>)</w:t>
      </w:r>
    </w:p>
    <w:p w:rsidR="003F4FC5" w:rsidRDefault="003F4FC5" w:rsidP="003F4FC5">
      <w:pPr>
        <w:ind w:firstLine="540"/>
        <w:jc w:val="both"/>
        <w:rPr>
          <w:sz w:val="22"/>
          <w:szCs w:val="22"/>
          <w:lang w:val="kk-KZ"/>
        </w:rPr>
      </w:pPr>
      <w:r>
        <w:rPr>
          <w:sz w:val="22"/>
          <w:szCs w:val="22"/>
          <w:lang w:val="kk-KZ"/>
        </w:rPr>
        <w:t>«Тұтқа» (леверидж) түсінігі көптеген ғылымдарда кең пайдаланады да, бір объектіге ықпалды кұшейтуге мүмкіндік беретін қарапайым құралды немесе тетікті білдіреді. Қаржы менеджментінде бұл фактордың аз ғана өзгеруі нәтижелік көрсеткіштердің маңызды өзгеруіне әкелуі мүмкін.</w:t>
      </w:r>
    </w:p>
    <w:p w:rsidR="003F4FC5" w:rsidRDefault="003F4FC5" w:rsidP="003F4FC5">
      <w:pPr>
        <w:ind w:firstLine="540"/>
        <w:jc w:val="both"/>
        <w:rPr>
          <w:sz w:val="22"/>
          <w:szCs w:val="22"/>
          <w:lang w:val="kk-KZ"/>
        </w:rPr>
      </w:pPr>
      <w:r w:rsidRPr="00CC23E1">
        <w:rPr>
          <w:b/>
          <w:sz w:val="22"/>
          <w:szCs w:val="22"/>
          <w:lang w:val="kk-KZ"/>
        </w:rPr>
        <w:t>Операциялық тұтқа</w:t>
      </w:r>
      <w:r>
        <w:rPr>
          <w:sz w:val="22"/>
          <w:szCs w:val="22"/>
          <w:lang w:val="kk-KZ"/>
        </w:rPr>
        <w:t xml:space="preserve"> – кәсіпорын өзінің қызмет барысында шығаратын тұрақты шығындар үлесі. Бұл көрсеткіш өнімнің өзіндік құнында кәсіпорынның тұрақты шығындардан тәуелділігін сипаттап, оның іскерлік тәуекелінің маңызды сипаттамасы болып келеді. Фирманың технологиялық саясатымен анықталатын өзіндік құн пайыздар мен салықтарды төлеу алдындағы пайданың шамасына әжептәуір әсер етуі мүмкін (ЕВІТ). Өзіндік құн неғұрлым жоғары, тұрақты шығындар үлесі соғұрлым жоғары және сәйкес, фирманың бағалы қағаздар тәуекелі де жоғарылау. </w:t>
      </w:r>
    </w:p>
    <w:p w:rsidR="003F4FC5" w:rsidRDefault="003F4FC5" w:rsidP="003F4FC5">
      <w:pPr>
        <w:ind w:firstLine="540"/>
        <w:jc w:val="both"/>
        <w:rPr>
          <w:sz w:val="22"/>
          <w:szCs w:val="22"/>
          <w:lang w:val="kk-KZ"/>
        </w:rPr>
      </w:pPr>
      <w:r>
        <w:rPr>
          <w:sz w:val="22"/>
          <w:szCs w:val="22"/>
          <w:lang w:val="kk-KZ"/>
        </w:rPr>
        <w:t>Өндірістік тұтқаның жоғары деңгейі жоғары технологиялы өндірістерге тән. Операциялық тұтқаның әсері келесіде: түсімнің кез келген өзгерісі әрқашан пайданың айтарлықтай өзгерісіне әкеледі. Тауарлар мен қызмет көрсетулердің өзіндік құнындағы тұрақты шығындардың үлесі маңызды болса, кәсіпорынның операциялық тұтқасы деңгейі жоғары, демек, іскерлік тәуекелінің де. Бұндай кәсіпорын үшін сатулар көлемінің сәл ғана өзгеруі пайданың әжептәуір өзгеруіне әкеледі. Өнімнің сату бағасы мен әр бірлігіне кететін ауыспалы шығындар арасындағы айырым тұрақты шама болуға тиісті. Сату бағасы мен жеке ауыспалы шығындар арасындағы айырым өнім бірлігіне жалпы пайда деп аталады. Операциялық тұтқаның ықпал ету күшін анықтау үшін практикалық есептерде жалпы маржаның пайдаға қатысын қолданады. (</w:t>
      </w:r>
      <w:r w:rsidRPr="00CC23E1">
        <w:rPr>
          <w:sz w:val="22"/>
          <w:szCs w:val="22"/>
          <w:lang w:val="kk-KZ"/>
        </w:rPr>
        <w:t xml:space="preserve">DOL – degree of operational </w:t>
      </w:r>
      <w:r w:rsidRPr="00CC23E1">
        <w:rPr>
          <w:sz w:val="22"/>
          <w:szCs w:val="22"/>
          <w:lang w:val="kk-KZ"/>
        </w:rPr>
        <w:lastRenderedPageBreak/>
        <w:t>leverage</w:t>
      </w:r>
      <w:r>
        <w:rPr>
          <w:sz w:val="22"/>
          <w:szCs w:val="22"/>
          <w:lang w:val="kk-KZ"/>
        </w:rPr>
        <w:t>). Жалпы маржа өткізуден түскен түсім мен ауыспалы шығындар арасындағы айырым болып табылады. Оны түсім сомасымен салыстырып, жалпы маржа коэффициентін - өткізуден түскен түсімдегі жалпы маржаның үлесін табады. Экономикалық әдебиетінде жалпы маржа жабу сомасы деп аталады.</w:t>
      </w:r>
    </w:p>
    <w:p w:rsidR="003F4FC5" w:rsidRDefault="003F4FC5" w:rsidP="003F4FC5">
      <w:pPr>
        <w:ind w:firstLine="540"/>
        <w:jc w:val="both"/>
        <w:rPr>
          <w:sz w:val="22"/>
          <w:szCs w:val="22"/>
          <w:lang w:val="kk-KZ"/>
        </w:rPr>
      </w:pPr>
    </w:p>
    <w:p w:rsidR="003F4FC5" w:rsidRPr="005A3487" w:rsidRDefault="003F4FC5" w:rsidP="003F4FC5">
      <w:pPr>
        <w:shd w:val="clear" w:color="auto" w:fill="FFFFFF"/>
        <w:ind w:firstLine="540"/>
        <w:jc w:val="both"/>
        <w:rPr>
          <w:sz w:val="22"/>
          <w:szCs w:val="22"/>
          <w:lang w:val="kk-KZ"/>
        </w:rPr>
      </w:pPr>
      <w:r>
        <w:rPr>
          <w:sz w:val="22"/>
          <w:szCs w:val="22"/>
          <w:lang w:val="kk-KZ"/>
        </w:rPr>
        <w:t>Операциялық тұтқаның</w:t>
      </w:r>
      <w:r w:rsidRPr="005A3487">
        <w:rPr>
          <w:sz w:val="22"/>
          <w:szCs w:val="22"/>
          <w:lang w:val="kk-KZ"/>
        </w:rPr>
        <w:t xml:space="preserve">           </w:t>
      </w:r>
      <w:r w:rsidRPr="005A3487">
        <w:rPr>
          <w:sz w:val="22"/>
          <w:szCs w:val="22"/>
          <w:u w:val="single"/>
          <w:lang w:val="kk-KZ"/>
        </w:rPr>
        <w:t>_</w:t>
      </w:r>
      <w:r>
        <w:rPr>
          <w:sz w:val="22"/>
          <w:szCs w:val="22"/>
          <w:u w:val="single"/>
          <w:lang w:val="kk-KZ"/>
        </w:rPr>
        <w:t>Жалпы маржа</w:t>
      </w:r>
      <w:r w:rsidRPr="005A3487">
        <w:rPr>
          <w:sz w:val="22"/>
          <w:szCs w:val="22"/>
          <w:u w:val="single"/>
          <w:lang w:val="kk-KZ"/>
        </w:rPr>
        <w:t>__</w:t>
      </w:r>
    </w:p>
    <w:p w:rsidR="003F4FC5" w:rsidRPr="005A3487" w:rsidRDefault="003F4FC5" w:rsidP="003F4FC5">
      <w:pPr>
        <w:shd w:val="clear" w:color="auto" w:fill="FFFFFF"/>
        <w:ind w:firstLine="540"/>
        <w:jc w:val="both"/>
        <w:rPr>
          <w:sz w:val="22"/>
          <w:szCs w:val="22"/>
          <w:lang w:val="kk-KZ"/>
        </w:rPr>
      </w:pPr>
      <w:r>
        <w:rPr>
          <w:sz w:val="22"/>
          <w:szCs w:val="22"/>
          <w:lang w:val="kk-KZ"/>
        </w:rPr>
        <w:t xml:space="preserve">ықпал жасау күші             </w:t>
      </w:r>
      <w:r w:rsidRPr="005A3487">
        <w:rPr>
          <w:sz w:val="22"/>
          <w:szCs w:val="22"/>
          <w:lang w:val="kk-KZ"/>
        </w:rPr>
        <w:t xml:space="preserve"> =        </w:t>
      </w:r>
      <w:r>
        <w:rPr>
          <w:sz w:val="22"/>
          <w:szCs w:val="22"/>
          <w:lang w:val="kk-KZ"/>
        </w:rPr>
        <w:t>пайда</w:t>
      </w:r>
      <w:r w:rsidRPr="005A3487">
        <w:rPr>
          <w:sz w:val="22"/>
          <w:szCs w:val="22"/>
          <w:lang w:val="kk-KZ"/>
        </w:rPr>
        <w:t xml:space="preserve">                      </w:t>
      </w:r>
      <w:r>
        <w:rPr>
          <w:sz w:val="22"/>
          <w:szCs w:val="22"/>
          <w:lang w:val="kk-KZ"/>
        </w:rPr>
        <w:t xml:space="preserve">       </w:t>
      </w:r>
      <w:r w:rsidR="00F2551B">
        <w:rPr>
          <w:sz w:val="22"/>
          <w:szCs w:val="22"/>
          <w:lang w:val="kk-KZ"/>
        </w:rPr>
        <w:t>(</w:t>
      </w:r>
      <w:r>
        <w:rPr>
          <w:sz w:val="22"/>
          <w:szCs w:val="22"/>
          <w:lang w:val="kk-KZ"/>
        </w:rPr>
        <w:t>4)</w:t>
      </w:r>
      <w:r w:rsidRPr="005A3487">
        <w:rPr>
          <w:sz w:val="22"/>
          <w:szCs w:val="22"/>
          <w:lang w:val="kk-KZ"/>
        </w:rPr>
        <w:t xml:space="preserve">                               </w:t>
      </w:r>
    </w:p>
    <w:p w:rsidR="003F4FC5" w:rsidRPr="005A3487" w:rsidRDefault="003F4FC5" w:rsidP="003F4FC5">
      <w:pPr>
        <w:shd w:val="clear" w:color="auto" w:fill="FFFFFF"/>
        <w:ind w:firstLine="540"/>
        <w:jc w:val="both"/>
        <w:rPr>
          <w:sz w:val="22"/>
          <w:szCs w:val="22"/>
          <w:lang w:val="kk-KZ"/>
        </w:rPr>
      </w:pPr>
      <w:r w:rsidRPr="005A3487">
        <w:rPr>
          <w:sz w:val="22"/>
          <w:szCs w:val="22"/>
          <w:lang w:val="kk-KZ"/>
        </w:rPr>
        <w:t>( DOL)</w:t>
      </w:r>
    </w:p>
    <w:p w:rsidR="00450C7B" w:rsidRDefault="00450C7B" w:rsidP="003F4FC5">
      <w:pPr>
        <w:ind w:firstLine="540"/>
        <w:jc w:val="both"/>
        <w:rPr>
          <w:sz w:val="22"/>
          <w:szCs w:val="22"/>
          <w:lang w:val="kk-KZ"/>
        </w:rPr>
      </w:pPr>
    </w:p>
    <w:p w:rsidR="003F4FC5" w:rsidRDefault="003F4FC5" w:rsidP="003F4FC5">
      <w:pPr>
        <w:ind w:firstLine="540"/>
        <w:jc w:val="both"/>
        <w:rPr>
          <w:sz w:val="22"/>
          <w:szCs w:val="22"/>
          <w:lang w:val="kk-KZ"/>
        </w:rPr>
      </w:pPr>
      <w:r>
        <w:rPr>
          <w:sz w:val="22"/>
          <w:szCs w:val="22"/>
          <w:lang w:val="kk-KZ"/>
        </w:rPr>
        <w:t>Операциялық тұтқаның деңгейі сатулар көлемінің 1</w:t>
      </w:r>
      <w:r w:rsidRPr="00234E2C">
        <w:rPr>
          <w:sz w:val="22"/>
          <w:szCs w:val="22"/>
          <w:lang w:val="kk-KZ"/>
        </w:rPr>
        <w:t>%</w:t>
      </w:r>
      <w:r>
        <w:rPr>
          <w:sz w:val="22"/>
          <w:szCs w:val="22"/>
          <w:lang w:val="kk-KZ"/>
        </w:rPr>
        <w:t xml:space="preserve"> өзгеруіне қарай пайданың пайыздық өзгерісінің шамасын анықтауға мүмкіндік береді. Мұнда ЕВІТ өзгеруі </w:t>
      </w:r>
      <w:r w:rsidRPr="00234E2C">
        <w:rPr>
          <w:sz w:val="22"/>
          <w:szCs w:val="22"/>
          <w:lang w:val="kk-KZ"/>
        </w:rPr>
        <w:t>DOL%</w:t>
      </w:r>
      <w:r>
        <w:rPr>
          <w:sz w:val="22"/>
          <w:szCs w:val="22"/>
          <w:lang w:val="kk-KZ"/>
        </w:rPr>
        <w:t xml:space="preserve"> құрайды. Сонымен, түсімнің 1</w:t>
      </w:r>
      <w:r w:rsidRPr="00234E2C">
        <w:rPr>
          <w:sz w:val="22"/>
          <w:szCs w:val="22"/>
          <w:lang w:val="kk-KZ"/>
        </w:rPr>
        <w:t>%</w:t>
      </w:r>
      <w:r>
        <w:rPr>
          <w:sz w:val="22"/>
          <w:szCs w:val="22"/>
          <w:lang w:val="kk-KZ"/>
        </w:rPr>
        <w:t xml:space="preserve"> өзгеруі пайданың маңызды құбылуына әкеледі. Шығынсыздық нүктесінде операциялық тұтқа деңгейінің маңызы шексіздікке ұмтылады. Сатулар көлемінің шығынсыздық нүктесінен сәл ауытқулар барысында бизнес тиімділігінің айтарлықтай өзгерісі байқалады. Осыдан бірқатар қорытынды шығаруға болады:</w:t>
      </w:r>
    </w:p>
    <w:p w:rsidR="003F4FC5" w:rsidRDefault="003F4FC5" w:rsidP="003F4FC5">
      <w:pPr>
        <w:ind w:firstLine="540"/>
        <w:jc w:val="both"/>
        <w:rPr>
          <w:sz w:val="22"/>
          <w:szCs w:val="22"/>
          <w:lang w:val="kk-KZ"/>
        </w:rPr>
      </w:pPr>
      <w:r>
        <w:rPr>
          <w:sz w:val="22"/>
          <w:szCs w:val="22"/>
          <w:lang w:val="kk-KZ"/>
        </w:rPr>
        <w:t>1. Бірдей жиынтық шығындар барысында тұрақты шығындар үлесі неғұрлым жоғары (төмен), операциялық тұтқаның деңгейі соғұрлым жоғары (төмен).</w:t>
      </w:r>
    </w:p>
    <w:p w:rsidR="003F4FC5" w:rsidRDefault="003F4FC5" w:rsidP="003F4FC5">
      <w:pPr>
        <w:ind w:firstLine="540"/>
        <w:jc w:val="both"/>
        <w:rPr>
          <w:sz w:val="22"/>
          <w:szCs w:val="22"/>
          <w:lang w:val="kk-KZ"/>
        </w:rPr>
      </w:pPr>
      <w:r>
        <w:rPr>
          <w:sz w:val="22"/>
          <w:szCs w:val="22"/>
          <w:lang w:val="kk-KZ"/>
        </w:rPr>
        <w:t>2. Шығынсыздық нүктесіне қатысты сатулардың жоспарлы деңгейі неғұрлым жақындау (алыстау) орналасса, соғұрлым операциялық тұтқаның деңгейі жоғары (төмен), демек, кәсіпорынның іскерлік тәуекелі де.</w:t>
      </w:r>
    </w:p>
    <w:p w:rsidR="003F4FC5" w:rsidRDefault="003F4FC5" w:rsidP="003F4FC5">
      <w:pPr>
        <w:ind w:firstLine="540"/>
        <w:jc w:val="both"/>
        <w:rPr>
          <w:sz w:val="22"/>
          <w:szCs w:val="22"/>
          <w:lang w:val="kk-KZ"/>
        </w:rPr>
      </w:pPr>
      <w:r>
        <w:rPr>
          <w:sz w:val="22"/>
          <w:szCs w:val="22"/>
          <w:lang w:val="kk-KZ"/>
        </w:rPr>
        <w:t>3. Кәсіпорын шығынсыздық нүктеден өткеннен кейін тұтқаның оң әсері біліне бастайды.</w:t>
      </w:r>
    </w:p>
    <w:p w:rsidR="003F4FC5" w:rsidRDefault="003F4FC5" w:rsidP="003F4FC5">
      <w:pPr>
        <w:ind w:firstLine="540"/>
        <w:jc w:val="both"/>
        <w:rPr>
          <w:sz w:val="22"/>
          <w:szCs w:val="22"/>
          <w:lang w:val="kk-KZ"/>
        </w:rPr>
      </w:pPr>
      <w:r>
        <w:rPr>
          <w:sz w:val="22"/>
          <w:szCs w:val="22"/>
          <w:lang w:val="kk-KZ"/>
        </w:rPr>
        <w:t>4. Сатулар көлемінің әрі қарай көбею және шығынсыздық нүктесінен алыстау барысында тұтқа әсері төмендейді.</w:t>
      </w:r>
    </w:p>
    <w:p w:rsidR="003F4FC5" w:rsidRDefault="003F4FC5" w:rsidP="003F4FC5">
      <w:pPr>
        <w:ind w:firstLine="540"/>
        <w:jc w:val="both"/>
        <w:rPr>
          <w:sz w:val="22"/>
          <w:szCs w:val="22"/>
          <w:lang w:val="kk-KZ"/>
        </w:rPr>
      </w:pPr>
      <w:r>
        <w:rPr>
          <w:sz w:val="22"/>
          <w:szCs w:val="22"/>
          <w:lang w:val="kk-KZ"/>
        </w:rPr>
        <w:t>5. Тұрақты шығындар үлесінің өсуі өткізу көлемдерінің өсуіне бағытталған стратегияны таңдау қажеттілігіне әкеледі. Операциялық тұтқа менеджерлерге кәсіпорынның тиісті стратегиясын таңдауға көмектесетін көрсеткіш болып келеді. Оның деңгейі келесі факторлардың әсерінен өзгеруі мүмкін:</w:t>
      </w:r>
    </w:p>
    <w:p w:rsidR="003F4FC5" w:rsidRDefault="003F4FC5" w:rsidP="003F4FC5">
      <w:pPr>
        <w:ind w:firstLine="540"/>
        <w:jc w:val="both"/>
        <w:rPr>
          <w:sz w:val="22"/>
          <w:szCs w:val="22"/>
          <w:lang w:val="kk-KZ"/>
        </w:rPr>
      </w:pPr>
      <w:r>
        <w:rPr>
          <w:sz w:val="22"/>
          <w:szCs w:val="22"/>
          <w:lang w:val="kk-KZ"/>
        </w:rPr>
        <w:t xml:space="preserve"> - өткізу бағасы;</w:t>
      </w:r>
    </w:p>
    <w:p w:rsidR="003F4FC5" w:rsidRDefault="003F4FC5" w:rsidP="003F4FC5">
      <w:pPr>
        <w:ind w:firstLine="540"/>
        <w:jc w:val="both"/>
        <w:rPr>
          <w:sz w:val="22"/>
          <w:szCs w:val="22"/>
          <w:lang w:val="kk-KZ"/>
        </w:rPr>
      </w:pPr>
      <w:r>
        <w:rPr>
          <w:sz w:val="22"/>
          <w:szCs w:val="22"/>
          <w:lang w:val="kk-KZ"/>
        </w:rPr>
        <w:t xml:space="preserve"> - сатулар көлемі;</w:t>
      </w:r>
    </w:p>
    <w:p w:rsidR="003F4FC5" w:rsidRDefault="003F4FC5" w:rsidP="003F4FC5">
      <w:pPr>
        <w:ind w:firstLine="540"/>
        <w:jc w:val="both"/>
        <w:rPr>
          <w:sz w:val="22"/>
          <w:szCs w:val="22"/>
          <w:lang w:val="kk-KZ"/>
        </w:rPr>
      </w:pPr>
      <w:r>
        <w:rPr>
          <w:sz w:val="22"/>
          <w:szCs w:val="22"/>
          <w:lang w:val="kk-KZ"/>
        </w:rPr>
        <w:t xml:space="preserve"> - ауыспалы және тұрақты шығындар;</w:t>
      </w:r>
    </w:p>
    <w:p w:rsidR="003F4FC5" w:rsidRDefault="003F4FC5" w:rsidP="003F4FC5">
      <w:pPr>
        <w:ind w:firstLine="540"/>
        <w:jc w:val="both"/>
        <w:rPr>
          <w:sz w:val="22"/>
          <w:szCs w:val="22"/>
          <w:lang w:val="kk-KZ"/>
        </w:rPr>
      </w:pPr>
      <w:r>
        <w:rPr>
          <w:sz w:val="22"/>
          <w:szCs w:val="22"/>
          <w:lang w:val="kk-KZ"/>
        </w:rPr>
        <w:t xml:space="preserve"> - атап айтылған факторлардың әр нұсқалары.</w:t>
      </w:r>
    </w:p>
    <w:p w:rsidR="003F4FC5" w:rsidRDefault="003F4FC5" w:rsidP="003F4FC5">
      <w:pPr>
        <w:ind w:firstLine="540"/>
        <w:jc w:val="both"/>
        <w:rPr>
          <w:sz w:val="22"/>
          <w:szCs w:val="22"/>
          <w:lang w:val="kk-KZ"/>
        </w:rPr>
      </w:pPr>
      <w:r>
        <w:rPr>
          <w:sz w:val="22"/>
          <w:szCs w:val="22"/>
          <w:lang w:val="kk-KZ"/>
        </w:rPr>
        <w:t>Капиталсыйымды салалар кәсіпорындары (ауыр өнеркәсібі, машина жасау және т.б.) операциялық тұтқаны басқаруда мүмкіндіктері аз, ал қызмет көрсету аясының кәсіпорындары нарық жағдайына қарай операциялық тұтқа деңгейін оңай реттеп отырады. Осы шектеулерге қарамастан менеджментте тұрақты шығындардың жалпы шамасы мен жеке салмағына ықпал жасаудың жеткілікті тәсілдері бар. Олардың санына келесілерді жатқызуға болады:</w:t>
      </w:r>
    </w:p>
    <w:p w:rsidR="003F4FC5" w:rsidRDefault="003F4FC5" w:rsidP="003F4FC5">
      <w:pPr>
        <w:ind w:firstLine="540"/>
        <w:jc w:val="both"/>
        <w:rPr>
          <w:sz w:val="22"/>
          <w:szCs w:val="22"/>
          <w:lang w:val="kk-KZ"/>
        </w:rPr>
      </w:pPr>
      <w:r>
        <w:rPr>
          <w:sz w:val="22"/>
          <w:szCs w:val="22"/>
          <w:lang w:val="kk-KZ"/>
        </w:rPr>
        <w:t xml:space="preserve"> - нарықтың жайсыз коньюктурасында коммерциялық, жалпы фирмалық және әкімшілік шығындарын қысқарту;</w:t>
      </w:r>
    </w:p>
    <w:p w:rsidR="003F4FC5" w:rsidRDefault="003F4FC5" w:rsidP="003F4FC5">
      <w:pPr>
        <w:ind w:firstLine="540"/>
        <w:jc w:val="both"/>
        <w:rPr>
          <w:sz w:val="22"/>
          <w:szCs w:val="22"/>
          <w:lang w:val="kk-KZ"/>
        </w:rPr>
      </w:pPr>
      <w:r>
        <w:rPr>
          <w:sz w:val="22"/>
          <w:szCs w:val="22"/>
          <w:lang w:val="kk-KZ"/>
        </w:rPr>
        <w:t xml:space="preserve"> - бар жабдықтың толық пайдалануы;</w:t>
      </w:r>
    </w:p>
    <w:p w:rsidR="003F4FC5" w:rsidRDefault="003F4FC5" w:rsidP="003F4FC5">
      <w:pPr>
        <w:ind w:firstLine="540"/>
        <w:jc w:val="both"/>
        <w:rPr>
          <w:sz w:val="22"/>
          <w:szCs w:val="22"/>
          <w:lang w:val="kk-KZ"/>
        </w:rPr>
      </w:pPr>
      <w:r>
        <w:rPr>
          <w:sz w:val="22"/>
          <w:szCs w:val="22"/>
          <w:lang w:val="kk-KZ"/>
        </w:rPr>
        <w:t xml:space="preserve"> - пайдаланбайтын және материалдық емес активтердің жартысын сату;</w:t>
      </w:r>
    </w:p>
    <w:p w:rsidR="003F4FC5" w:rsidRDefault="003F4FC5" w:rsidP="003F4FC5">
      <w:pPr>
        <w:ind w:firstLine="540"/>
        <w:jc w:val="both"/>
        <w:rPr>
          <w:sz w:val="22"/>
          <w:szCs w:val="22"/>
          <w:lang w:val="kk-KZ"/>
        </w:rPr>
      </w:pPr>
      <w:r>
        <w:rPr>
          <w:sz w:val="22"/>
          <w:szCs w:val="22"/>
          <w:lang w:val="kk-KZ"/>
        </w:rPr>
        <w:t xml:space="preserve"> - коммуналдық қызметтер көлемін азайту;</w:t>
      </w:r>
    </w:p>
    <w:p w:rsidR="003F4FC5" w:rsidRDefault="003F4FC5" w:rsidP="003F4FC5">
      <w:pPr>
        <w:ind w:firstLine="540"/>
        <w:jc w:val="both"/>
        <w:rPr>
          <w:sz w:val="22"/>
          <w:szCs w:val="22"/>
          <w:lang w:val="kk-KZ"/>
        </w:rPr>
      </w:pPr>
      <w:r>
        <w:rPr>
          <w:sz w:val="22"/>
          <w:szCs w:val="22"/>
          <w:lang w:val="kk-KZ"/>
        </w:rPr>
        <w:t xml:space="preserve"> - жалға беру төлемдердің шарттарын қайта қарау;</w:t>
      </w:r>
    </w:p>
    <w:p w:rsidR="003F4FC5" w:rsidRDefault="003F4FC5" w:rsidP="003F4FC5">
      <w:pPr>
        <w:ind w:firstLine="540"/>
        <w:jc w:val="both"/>
        <w:rPr>
          <w:sz w:val="22"/>
          <w:szCs w:val="22"/>
          <w:lang w:val="kk-KZ"/>
        </w:rPr>
      </w:pPr>
      <w:r>
        <w:rPr>
          <w:sz w:val="22"/>
          <w:szCs w:val="22"/>
          <w:lang w:val="kk-KZ"/>
        </w:rPr>
        <w:t xml:space="preserve"> - қосымша келісім-шарт, аутсорсинг және т.б.</w:t>
      </w:r>
    </w:p>
    <w:p w:rsidR="003F4FC5" w:rsidRDefault="003F4FC5" w:rsidP="003F4FC5">
      <w:pPr>
        <w:ind w:firstLine="540"/>
        <w:jc w:val="both"/>
        <w:rPr>
          <w:sz w:val="22"/>
          <w:szCs w:val="22"/>
          <w:lang w:val="kk-KZ"/>
        </w:rPr>
      </w:pPr>
      <w:r>
        <w:rPr>
          <w:sz w:val="22"/>
          <w:szCs w:val="22"/>
          <w:lang w:val="kk-KZ"/>
        </w:rPr>
        <w:t>Ауыспалы шығындарды басқару барысында менеджменттің барлық күші олардың үнемдеуіне бағытталуы тиісті. Кәсіпорынмен шығынсыздық нүктесінен өту алдындағы оның қамтамасыз етілуі маржиналды табыстың өсуіне әкеледі, бұл осы нүктеден тез өтуге мүмкіндік береді. Ауыспалы шығындардың негізгі үнемдеу қорлар санына жатқызуға болады:</w:t>
      </w:r>
    </w:p>
    <w:p w:rsidR="003F4FC5" w:rsidRDefault="003F4FC5" w:rsidP="003F4FC5">
      <w:pPr>
        <w:ind w:firstLine="540"/>
        <w:jc w:val="both"/>
        <w:rPr>
          <w:sz w:val="22"/>
          <w:szCs w:val="22"/>
          <w:lang w:val="kk-KZ"/>
        </w:rPr>
      </w:pPr>
      <w:r>
        <w:rPr>
          <w:sz w:val="22"/>
          <w:szCs w:val="22"/>
          <w:lang w:val="kk-KZ"/>
        </w:rPr>
        <w:t xml:space="preserve"> - шикізат пен материалдарды жеткізудің кәсіпорын үшін пайдалы жағдайларын қамтамасыз ету;</w:t>
      </w:r>
    </w:p>
    <w:p w:rsidR="003F4FC5" w:rsidRDefault="003F4FC5" w:rsidP="003F4FC5">
      <w:pPr>
        <w:numPr>
          <w:ilvl w:val="0"/>
          <w:numId w:val="1"/>
        </w:numPr>
        <w:tabs>
          <w:tab w:val="clear" w:pos="960"/>
          <w:tab w:val="num" w:pos="0"/>
        </w:tabs>
        <w:ind w:left="0" w:firstLine="540"/>
        <w:jc w:val="both"/>
        <w:rPr>
          <w:sz w:val="22"/>
          <w:szCs w:val="22"/>
          <w:lang w:val="kk-KZ"/>
        </w:rPr>
      </w:pPr>
      <w:r>
        <w:rPr>
          <w:sz w:val="22"/>
          <w:szCs w:val="22"/>
          <w:lang w:val="kk-KZ"/>
        </w:rPr>
        <w:t>негізгі және қосымша өндірістердің қызметкерлер санын азайту, олардың еңбек өнімділігінің өсуі есебінде;</w:t>
      </w:r>
    </w:p>
    <w:p w:rsidR="003F4FC5" w:rsidRDefault="003F4FC5" w:rsidP="003F4FC5">
      <w:pPr>
        <w:numPr>
          <w:ilvl w:val="0"/>
          <w:numId w:val="1"/>
        </w:numPr>
        <w:tabs>
          <w:tab w:val="clear" w:pos="960"/>
          <w:tab w:val="num" w:pos="0"/>
        </w:tabs>
        <w:ind w:left="0" w:firstLine="540"/>
        <w:jc w:val="both"/>
        <w:rPr>
          <w:sz w:val="22"/>
          <w:szCs w:val="22"/>
          <w:lang w:val="kk-KZ"/>
        </w:rPr>
      </w:pPr>
      <w:r>
        <w:rPr>
          <w:sz w:val="22"/>
          <w:szCs w:val="22"/>
          <w:lang w:val="kk-KZ"/>
        </w:rPr>
        <w:t>еңбек төлемінің келісімді түрлерінен уақыт бойынша еңбекақы төлеу түріне көшу;</w:t>
      </w:r>
    </w:p>
    <w:p w:rsidR="003F4FC5" w:rsidRDefault="003F4FC5" w:rsidP="003F4FC5">
      <w:pPr>
        <w:numPr>
          <w:ilvl w:val="0"/>
          <w:numId w:val="1"/>
        </w:numPr>
        <w:tabs>
          <w:tab w:val="clear" w:pos="960"/>
          <w:tab w:val="num" w:pos="0"/>
        </w:tabs>
        <w:ind w:left="0" w:firstLine="540"/>
        <w:jc w:val="both"/>
        <w:rPr>
          <w:sz w:val="22"/>
          <w:szCs w:val="22"/>
          <w:lang w:val="kk-KZ"/>
        </w:rPr>
      </w:pPr>
      <w:r>
        <w:rPr>
          <w:sz w:val="22"/>
          <w:szCs w:val="22"/>
          <w:lang w:val="kk-KZ"/>
        </w:rPr>
        <w:t>жайсыз нарық коньюнктура кезеңдерінде  шикізат, материалдар мен дайын өнім қорларының көлемін азайту;</w:t>
      </w:r>
    </w:p>
    <w:p w:rsidR="003F4FC5" w:rsidRDefault="003F4FC5" w:rsidP="003F4FC5">
      <w:pPr>
        <w:numPr>
          <w:ilvl w:val="0"/>
          <w:numId w:val="1"/>
        </w:numPr>
        <w:tabs>
          <w:tab w:val="clear" w:pos="960"/>
          <w:tab w:val="num" w:pos="0"/>
        </w:tabs>
        <w:ind w:left="0" w:firstLine="540"/>
        <w:jc w:val="both"/>
        <w:rPr>
          <w:sz w:val="22"/>
          <w:szCs w:val="22"/>
          <w:lang w:val="kk-KZ"/>
        </w:rPr>
      </w:pPr>
      <w:r>
        <w:rPr>
          <w:sz w:val="22"/>
          <w:szCs w:val="22"/>
          <w:lang w:val="kk-KZ"/>
        </w:rPr>
        <w:t>ресурстарды сақтайтын технологияларды енгізу;</w:t>
      </w:r>
    </w:p>
    <w:p w:rsidR="003F4FC5" w:rsidRDefault="003F4FC5" w:rsidP="003F4FC5">
      <w:pPr>
        <w:numPr>
          <w:ilvl w:val="0"/>
          <w:numId w:val="1"/>
        </w:numPr>
        <w:tabs>
          <w:tab w:val="clear" w:pos="960"/>
          <w:tab w:val="num" w:pos="0"/>
        </w:tabs>
        <w:ind w:left="0" w:firstLine="540"/>
        <w:jc w:val="both"/>
        <w:rPr>
          <w:sz w:val="22"/>
          <w:szCs w:val="22"/>
          <w:lang w:val="kk-KZ"/>
        </w:rPr>
      </w:pPr>
      <w:r>
        <w:rPr>
          <w:sz w:val="22"/>
          <w:szCs w:val="22"/>
          <w:lang w:val="kk-KZ"/>
        </w:rPr>
        <w:t xml:space="preserve">өнім сапасына зиян келтірмей, материалдарды арзандауларға айырбастау. Операциялық тұтқаның дұрыс пайдалануы, тұрақты және ауыспалы шығындарды мақсатқа сәйкес пайдалануы, </w:t>
      </w:r>
      <w:r>
        <w:rPr>
          <w:sz w:val="22"/>
          <w:szCs w:val="22"/>
          <w:lang w:val="kk-KZ"/>
        </w:rPr>
        <w:lastRenderedPageBreak/>
        <w:t>тез өзгеріліп тұрған жағдайларда олардың ара қатысын дер кезінде өзгерту кәсіпорын пайдасының қалыптасу әлеуетін жоғарылатуға және оның іскерлік тәуекелін төмендетуге мүмкіндік береді.</w:t>
      </w:r>
    </w:p>
    <w:p w:rsidR="003F4FC5" w:rsidRDefault="003F4FC5" w:rsidP="003F4FC5">
      <w:pPr>
        <w:jc w:val="both"/>
        <w:rPr>
          <w:sz w:val="22"/>
          <w:szCs w:val="22"/>
          <w:lang w:val="kk-KZ"/>
        </w:rPr>
      </w:pPr>
    </w:p>
    <w:sectPr w:rsidR="003F4FC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F516531"/>
    <w:multiLevelType w:val="hybridMultilevel"/>
    <w:tmpl w:val="A386E44E"/>
    <w:lvl w:ilvl="0" w:tplc="F126C01C">
      <w:numFmt w:val="bullet"/>
      <w:lvlText w:val="-"/>
      <w:lvlJc w:val="left"/>
      <w:pPr>
        <w:tabs>
          <w:tab w:val="num" w:pos="960"/>
        </w:tabs>
        <w:ind w:left="960" w:hanging="360"/>
      </w:pPr>
      <w:rPr>
        <w:rFonts w:ascii="Times New Roman" w:eastAsia="Times New Roman" w:hAnsi="Times New Roman" w:cs="Times New Roman" w:hint="default"/>
      </w:rPr>
    </w:lvl>
    <w:lvl w:ilvl="1" w:tplc="04190003" w:tentative="1">
      <w:start w:val="1"/>
      <w:numFmt w:val="bullet"/>
      <w:lvlText w:val="o"/>
      <w:lvlJc w:val="left"/>
      <w:pPr>
        <w:tabs>
          <w:tab w:val="num" w:pos="1680"/>
        </w:tabs>
        <w:ind w:left="1680" w:hanging="360"/>
      </w:pPr>
      <w:rPr>
        <w:rFonts w:ascii="Courier New" w:hAnsi="Courier New" w:cs="Courier New" w:hint="default"/>
      </w:rPr>
    </w:lvl>
    <w:lvl w:ilvl="2" w:tplc="04190005" w:tentative="1">
      <w:start w:val="1"/>
      <w:numFmt w:val="bullet"/>
      <w:lvlText w:val=""/>
      <w:lvlJc w:val="left"/>
      <w:pPr>
        <w:tabs>
          <w:tab w:val="num" w:pos="2400"/>
        </w:tabs>
        <w:ind w:left="2400" w:hanging="360"/>
      </w:pPr>
      <w:rPr>
        <w:rFonts w:ascii="Wingdings" w:hAnsi="Wingdings" w:hint="default"/>
      </w:rPr>
    </w:lvl>
    <w:lvl w:ilvl="3" w:tplc="04190001" w:tentative="1">
      <w:start w:val="1"/>
      <w:numFmt w:val="bullet"/>
      <w:lvlText w:val=""/>
      <w:lvlJc w:val="left"/>
      <w:pPr>
        <w:tabs>
          <w:tab w:val="num" w:pos="3120"/>
        </w:tabs>
        <w:ind w:left="3120" w:hanging="360"/>
      </w:pPr>
      <w:rPr>
        <w:rFonts w:ascii="Symbol" w:hAnsi="Symbol" w:hint="default"/>
      </w:rPr>
    </w:lvl>
    <w:lvl w:ilvl="4" w:tplc="04190003" w:tentative="1">
      <w:start w:val="1"/>
      <w:numFmt w:val="bullet"/>
      <w:lvlText w:val="o"/>
      <w:lvlJc w:val="left"/>
      <w:pPr>
        <w:tabs>
          <w:tab w:val="num" w:pos="3840"/>
        </w:tabs>
        <w:ind w:left="3840" w:hanging="360"/>
      </w:pPr>
      <w:rPr>
        <w:rFonts w:ascii="Courier New" w:hAnsi="Courier New" w:cs="Courier New" w:hint="default"/>
      </w:rPr>
    </w:lvl>
    <w:lvl w:ilvl="5" w:tplc="04190005" w:tentative="1">
      <w:start w:val="1"/>
      <w:numFmt w:val="bullet"/>
      <w:lvlText w:val=""/>
      <w:lvlJc w:val="left"/>
      <w:pPr>
        <w:tabs>
          <w:tab w:val="num" w:pos="4560"/>
        </w:tabs>
        <w:ind w:left="4560" w:hanging="360"/>
      </w:pPr>
      <w:rPr>
        <w:rFonts w:ascii="Wingdings" w:hAnsi="Wingdings" w:hint="default"/>
      </w:rPr>
    </w:lvl>
    <w:lvl w:ilvl="6" w:tplc="04190001" w:tentative="1">
      <w:start w:val="1"/>
      <w:numFmt w:val="bullet"/>
      <w:lvlText w:val=""/>
      <w:lvlJc w:val="left"/>
      <w:pPr>
        <w:tabs>
          <w:tab w:val="num" w:pos="5280"/>
        </w:tabs>
        <w:ind w:left="5280" w:hanging="360"/>
      </w:pPr>
      <w:rPr>
        <w:rFonts w:ascii="Symbol" w:hAnsi="Symbol" w:hint="default"/>
      </w:rPr>
    </w:lvl>
    <w:lvl w:ilvl="7" w:tplc="04190003" w:tentative="1">
      <w:start w:val="1"/>
      <w:numFmt w:val="bullet"/>
      <w:lvlText w:val="o"/>
      <w:lvlJc w:val="left"/>
      <w:pPr>
        <w:tabs>
          <w:tab w:val="num" w:pos="6000"/>
        </w:tabs>
        <w:ind w:left="6000" w:hanging="360"/>
      </w:pPr>
      <w:rPr>
        <w:rFonts w:ascii="Courier New" w:hAnsi="Courier New" w:cs="Courier New" w:hint="default"/>
      </w:rPr>
    </w:lvl>
    <w:lvl w:ilvl="8" w:tplc="04190005" w:tentative="1">
      <w:start w:val="1"/>
      <w:numFmt w:val="bullet"/>
      <w:lvlText w:val=""/>
      <w:lvlJc w:val="left"/>
      <w:pPr>
        <w:tabs>
          <w:tab w:val="num" w:pos="6720"/>
        </w:tabs>
        <w:ind w:left="67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4FC5"/>
    <w:rsid w:val="000550B7"/>
    <w:rsid w:val="000E43F6"/>
    <w:rsid w:val="002B5321"/>
    <w:rsid w:val="003055C0"/>
    <w:rsid w:val="003F4FC5"/>
    <w:rsid w:val="00450C7B"/>
    <w:rsid w:val="00E65091"/>
    <w:rsid w:val="00F2551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AFD0F0"/>
  <w15:chartTrackingRefBased/>
  <w15:docId w15:val="{7E1329C5-20A4-4FF6-8341-88C610C8D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F4FC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4</Pages>
  <Words>1608</Words>
  <Characters>9169</Characters>
  <Application>Microsoft Office Word</Application>
  <DocSecurity>0</DocSecurity>
  <Lines>76</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10756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пк</dc:creator>
  <cp:keywords/>
  <dc:description/>
  <cp:lastModifiedBy>пк</cp:lastModifiedBy>
  <cp:revision>7</cp:revision>
  <dcterms:created xsi:type="dcterms:W3CDTF">2020-01-12T17:01:00Z</dcterms:created>
  <dcterms:modified xsi:type="dcterms:W3CDTF">2020-01-17T10:27:00Z</dcterms:modified>
</cp:coreProperties>
</file>